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763A15" w14:textId="3A56D32B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  <w:lang w:eastAsia="hr-HR"/>
        </w:rPr>
      </w:pPr>
      <w:bookmarkStart w:id="0" w:name="_GoBack"/>
      <w:bookmarkEnd w:id="0"/>
      <w:r w:rsidRPr="00531478">
        <w:rPr>
          <w:rFonts w:ascii="Century Gothic" w:hAnsi="Century Gothic" w:cs="Verdana-Bold"/>
          <w:b/>
          <w:bCs/>
          <w:sz w:val="20"/>
          <w:szCs w:val="20"/>
          <w:lang w:eastAsia="hr-HR"/>
        </w:rPr>
        <w:t xml:space="preserve">narodni d.o.o., </w:t>
      </w:r>
      <w:r>
        <w:rPr>
          <w:rFonts w:ascii="Century Gothic" w:hAnsi="Century Gothic" w:cs="Verdana-Bold"/>
          <w:b/>
          <w:bCs/>
          <w:sz w:val="20"/>
          <w:szCs w:val="20"/>
          <w:lang w:eastAsia="hr-HR"/>
        </w:rPr>
        <w:t>Avenija Većeslava Holjevca 29</w:t>
      </w:r>
      <w:r w:rsidRPr="00531478">
        <w:rPr>
          <w:rFonts w:ascii="Century Gothic" w:hAnsi="Century Gothic" w:cs="Verdana-Bold"/>
          <w:b/>
          <w:bCs/>
          <w:sz w:val="20"/>
          <w:szCs w:val="20"/>
          <w:lang w:eastAsia="hr-HR"/>
        </w:rPr>
        <w:t>, Zagreb, OIB: 28140997362, objavljuje Pravila sudjelovanja u nagradnom natječaju „</w:t>
      </w:r>
      <w:r w:rsidR="00843D1F">
        <w:rPr>
          <w:rFonts w:ascii="Century Gothic" w:hAnsi="Century Gothic" w:cs="Verdana-Bold"/>
          <w:b/>
          <w:bCs/>
          <w:sz w:val="20"/>
          <w:szCs w:val="20"/>
          <w:lang w:eastAsia="hr-HR"/>
        </w:rPr>
        <w:t>Brži trži</w:t>
      </w:r>
      <w:r>
        <w:rPr>
          <w:rFonts w:ascii="Century Gothic" w:hAnsi="Century Gothic" w:cs="Verdana-Bold"/>
          <w:b/>
          <w:bCs/>
          <w:sz w:val="20"/>
          <w:szCs w:val="20"/>
          <w:lang w:eastAsia="hr-HR"/>
        </w:rPr>
        <w:t xml:space="preserve"> </w:t>
      </w:r>
      <w:r w:rsidRPr="00531478">
        <w:rPr>
          <w:rFonts w:ascii="Century Gothic" w:hAnsi="Century Gothic" w:cs="Verdana-Bold"/>
          <w:b/>
          <w:bCs/>
          <w:sz w:val="20"/>
          <w:szCs w:val="20"/>
          <w:lang w:eastAsia="hr-HR"/>
        </w:rPr>
        <w:t>“</w:t>
      </w:r>
    </w:p>
    <w:p w14:paraId="5E9F3A87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  <w:lang w:eastAsia="hr-HR"/>
        </w:rPr>
      </w:pPr>
    </w:p>
    <w:p w14:paraId="1D953379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/>
          <w:bCs/>
          <w:sz w:val="20"/>
          <w:szCs w:val="20"/>
          <w:lang w:eastAsia="hr-HR"/>
        </w:rPr>
        <w:t>Članak 1.</w:t>
      </w:r>
    </w:p>
    <w:p w14:paraId="7FE4680B" w14:textId="2BC36761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Priređivač nagradnog natječaja je narodni d.o.o., </w:t>
      </w:r>
      <w:r>
        <w:rPr>
          <w:rFonts w:ascii="Century Gothic" w:hAnsi="Century Gothic" w:cs="Verdana-Bold"/>
          <w:bCs/>
          <w:sz w:val="20"/>
          <w:szCs w:val="20"/>
          <w:lang w:eastAsia="hr-HR"/>
        </w:rPr>
        <w:t>Avenija Većeslava Holjevca 29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, Zagreb, OIB:  28140997362 (dalje u tekstu: Priređivač), a isti će se emitirati u programu </w:t>
      </w:r>
      <w:r>
        <w:rPr>
          <w:rFonts w:ascii="Century Gothic" w:hAnsi="Century Gothic" w:cs="Verdana-Bold"/>
          <w:bCs/>
          <w:sz w:val="20"/>
          <w:szCs w:val="20"/>
          <w:lang w:eastAsia="hr-HR"/>
        </w:rPr>
        <w:t>n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>arodnog</w:t>
      </w:r>
      <w:r>
        <w:rPr>
          <w:rFonts w:ascii="Century Gothic" w:hAnsi="Century Gothic" w:cs="Verdana-Bold"/>
          <w:bCs/>
          <w:sz w:val="20"/>
          <w:szCs w:val="20"/>
          <w:lang w:eastAsia="hr-HR"/>
        </w:rPr>
        <w:t xml:space="preserve"> 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 za potrebe promocije radija i sponzora </w:t>
      </w:r>
      <w:proofErr w:type="spellStart"/>
      <w:r w:rsidR="00F13B30">
        <w:rPr>
          <w:rFonts w:ascii="Century Gothic" w:hAnsi="Century Gothic" w:cs="Verdana-Bold"/>
          <w:bCs/>
          <w:sz w:val="20"/>
          <w:szCs w:val="20"/>
          <w:lang w:eastAsia="hr-HR"/>
        </w:rPr>
        <w:t>Emmezeta</w:t>
      </w:r>
      <w:proofErr w:type="spellEnd"/>
      <w:r w:rsidR="00F13B30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 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>(u daljnjem tekstu Sponzor).</w:t>
      </w:r>
    </w:p>
    <w:p w14:paraId="78786BF3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</w:p>
    <w:p w14:paraId="3ED23027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/>
          <w:bCs/>
          <w:sz w:val="20"/>
          <w:szCs w:val="20"/>
          <w:lang w:eastAsia="hr-HR"/>
        </w:rPr>
        <w:t>Članak 2.</w:t>
      </w:r>
    </w:p>
    <w:p w14:paraId="208E3125" w14:textId="7A8B0532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>Ovim Pravilima (dalje u tekstu: Pravila), Priređivač definira pravila sudjelovanja u nagradnom natječaju „</w:t>
      </w:r>
      <w:r w:rsidR="00843D1F">
        <w:rPr>
          <w:rFonts w:ascii="Century Gothic" w:hAnsi="Century Gothic" w:cs="Verdana-Bold"/>
          <w:bCs/>
          <w:sz w:val="20"/>
          <w:szCs w:val="20"/>
          <w:lang w:eastAsia="hr-HR"/>
        </w:rPr>
        <w:t>Brži trži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“  (u daljnjem tekstu: Natječaj). </w:t>
      </w:r>
    </w:p>
    <w:p w14:paraId="0A001E47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  <w:lang w:eastAsia="hr-HR"/>
        </w:rPr>
      </w:pPr>
    </w:p>
    <w:p w14:paraId="4196485C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/>
          <w:bCs/>
          <w:sz w:val="20"/>
          <w:szCs w:val="20"/>
          <w:lang w:eastAsia="hr-HR"/>
        </w:rPr>
        <w:t>Članak 3.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 </w:t>
      </w:r>
    </w:p>
    <w:p w14:paraId="3D62BE99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Svrha Natječaja je ostvarivanje promidžbenih učinaka za Sponzora i </w:t>
      </w:r>
      <w:r>
        <w:rPr>
          <w:rFonts w:ascii="Century Gothic" w:hAnsi="Century Gothic" w:cs="Verdana-Bold"/>
          <w:bCs/>
          <w:sz w:val="20"/>
          <w:szCs w:val="20"/>
          <w:lang w:eastAsia="hr-HR"/>
        </w:rPr>
        <w:t>n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>arodni.</w:t>
      </w:r>
    </w:p>
    <w:p w14:paraId="1036D0DF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</w:p>
    <w:p w14:paraId="21F7B3F6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/>
          <w:bCs/>
          <w:sz w:val="20"/>
          <w:szCs w:val="20"/>
          <w:lang w:eastAsia="hr-HR"/>
        </w:rPr>
        <w:t>Članak 4.</w:t>
      </w:r>
    </w:p>
    <w:p w14:paraId="36BF99A4" w14:textId="56C9E41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Natječaj se realizira </w:t>
      </w:r>
      <w:r>
        <w:rPr>
          <w:rFonts w:ascii="Century Gothic" w:hAnsi="Century Gothic" w:cs="Verdana-Bold"/>
          <w:bCs/>
          <w:sz w:val="20"/>
          <w:szCs w:val="20"/>
          <w:lang w:eastAsia="hr-HR"/>
        </w:rPr>
        <w:t xml:space="preserve">u periodu 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od </w:t>
      </w:r>
      <w:r w:rsidR="00D83AC1">
        <w:rPr>
          <w:rFonts w:ascii="Century Gothic" w:hAnsi="Century Gothic" w:cs="Verdana-Bold"/>
          <w:bCs/>
          <w:sz w:val="20"/>
          <w:szCs w:val="20"/>
          <w:lang w:eastAsia="hr-HR"/>
        </w:rPr>
        <w:t>11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. </w:t>
      </w:r>
      <w:r w:rsidR="00843D1F">
        <w:rPr>
          <w:rFonts w:ascii="Century Gothic" w:hAnsi="Century Gothic" w:cs="Verdana-Bold"/>
          <w:bCs/>
          <w:sz w:val="20"/>
          <w:szCs w:val="20"/>
          <w:lang w:eastAsia="hr-HR"/>
        </w:rPr>
        <w:t>svibnja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 20</w:t>
      </w:r>
      <w:r>
        <w:rPr>
          <w:rFonts w:ascii="Century Gothic" w:hAnsi="Century Gothic" w:cs="Verdana-Bold"/>
          <w:bCs/>
          <w:sz w:val="20"/>
          <w:szCs w:val="20"/>
          <w:lang w:eastAsia="hr-HR"/>
        </w:rPr>
        <w:t>2</w:t>
      </w:r>
      <w:r w:rsidR="00D83AC1">
        <w:rPr>
          <w:rFonts w:ascii="Century Gothic" w:hAnsi="Century Gothic" w:cs="Verdana-Bold"/>
          <w:bCs/>
          <w:sz w:val="20"/>
          <w:szCs w:val="20"/>
          <w:lang w:eastAsia="hr-HR"/>
        </w:rPr>
        <w:t>2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>. godine do</w:t>
      </w:r>
      <w:r>
        <w:rPr>
          <w:rFonts w:ascii="Century Gothic" w:hAnsi="Century Gothic" w:cs="Verdana-Bold"/>
          <w:bCs/>
          <w:sz w:val="20"/>
          <w:szCs w:val="20"/>
          <w:lang w:eastAsia="hr-HR"/>
        </w:rPr>
        <w:t xml:space="preserve"> </w:t>
      </w:r>
      <w:r w:rsidR="00D83AC1">
        <w:rPr>
          <w:rFonts w:ascii="Century Gothic" w:hAnsi="Century Gothic" w:cs="Verdana-Bold"/>
          <w:bCs/>
          <w:sz w:val="20"/>
          <w:szCs w:val="20"/>
          <w:lang w:eastAsia="hr-HR"/>
        </w:rPr>
        <w:t>29.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 </w:t>
      </w:r>
      <w:r w:rsidR="00843D1F">
        <w:rPr>
          <w:rFonts w:ascii="Century Gothic" w:hAnsi="Century Gothic" w:cs="Verdana-Bold"/>
          <w:bCs/>
          <w:sz w:val="20"/>
          <w:szCs w:val="20"/>
          <w:lang w:eastAsia="hr-HR"/>
        </w:rPr>
        <w:t>svibnja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 20</w:t>
      </w:r>
      <w:r>
        <w:rPr>
          <w:rFonts w:ascii="Century Gothic" w:hAnsi="Century Gothic" w:cs="Verdana-Bold"/>
          <w:bCs/>
          <w:sz w:val="20"/>
          <w:szCs w:val="20"/>
          <w:lang w:eastAsia="hr-HR"/>
        </w:rPr>
        <w:t>2</w:t>
      </w:r>
      <w:r w:rsidR="00D83AC1">
        <w:rPr>
          <w:rFonts w:ascii="Century Gothic" w:hAnsi="Century Gothic" w:cs="Verdana-Bold"/>
          <w:bCs/>
          <w:sz w:val="20"/>
          <w:szCs w:val="20"/>
          <w:lang w:eastAsia="hr-HR"/>
        </w:rPr>
        <w:t>2</w:t>
      </w: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>. godine</w:t>
      </w:r>
      <w:r w:rsidR="00843D1F">
        <w:rPr>
          <w:rFonts w:ascii="Century Gothic" w:hAnsi="Century Gothic" w:cs="Verdana-Bold"/>
          <w:bCs/>
          <w:sz w:val="20"/>
          <w:szCs w:val="20"/>
          <w:lang w:eastAsia="hr-HR"/>
        </w:rPr>
        <w:t>.</w:t>
      </w:r>
    </w:p>
    <w:p w14:paraId="6F760809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</w:p>
    <w:p w14:paraId="1E1F2AD9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/>
          <w:bCs/>
          <w:sz w:val="20"/>
          <w:szCs w:val="20"/>
          <w:lang w:eastAsia="hr-HR"/>
        </w:rPr>
        <w:t>Članak 5.</w:t>
      </w:r>
    </w:p>
    <w:p w14:paraId="2CBB77C3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sz w:val="20"/>
          <w:szCs w:val="20"/>
          <w:lang w:eastAsia="hr-HR"/>
        </w:rPr>
      </w:pPr>
      <w:r w:rsidRPr="00531478">
        <w:rPr>
          <w:rFonts w:ascii="Century Gothic" w:hAnsi="Century Gothic" w:cs="Verdana"/>
          <w:sz w:val="20"/>
          <w:szCs w:val="20"/>
          <w:lang w:eastAsia="hr-HR"/>
        </w:rPr>
        <w:t>Ovim Pravilima se osigurava ravnopravnost svih sudionika i jednaka mogućnost za dobitak nakon ispunjavanja uvjeta propisanih ovim Pravilima.</w:t>
      </w:r>
    </w:p>
    <w:p w14:paraId="2EEE3EC5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  <w:lang w:eastAsia="hr-HR"/>
        </w:rPr>
      </w:pPr>
    </w:p>
    <w:p w14:paraId="04EAD79F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/>
          <w:bCs/>
          <w:sz w:val="20"/>
          <w:szCs w:val="20"/>
          <w:lang w:eastAsia="hr-HR"/>
        </w:rPr>
        <w:t xml:space="preserve">Članak 6. </w:t>
      </w:r>
    </w:p>
    <w:p w14:paraId="405EB040" w14:textId="518EEDFB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sz w:val="20"/>
          <w:szCs w:val="20"/>
          <w:lang w:eastAsia="hr-HR"/>
        </w:rPr>
      </w:pPr>
      <w:r w:rsidRPr="00531478">
        <w:rPr>
          <w:rFonts w:ascii="Century Gothic" w:hAnsi="Century Gothic" w:cs="Verdana"/>
          <w:sz w:val="20"/>
          <w:szCs w:val="20"/>
          <w:lang w:eastAsia="hr-HR"/>
        </w:rPr>
        <w:t xml:space="preserve">Pravo sudjelovanja u Natječaju imaju svi punoljetni državljani Republike Hrvatske, a nemaju djelatnici tvrtke narodni d.o.o., radio postaje </w:t>
      </w:r>
      <w:r>
        <w:rPr>
          <w:rFonts w:ascii="Century Gothic" w:hAnsi="Century Gothic" w:cs="Verdana"/>
          <w:sz w:val="20"/>
          <w:szCs w:val="20"/>
          <w:lang w:eastAsia="hr-HR"/>
        </w:rPr>
        <w:t>n</w:t>
      </w:r>
      <w:r w:rsidRPr="00531478">
        <w:rPr>
          <w:rFonts w:ascii="Century Gothic" w:hAnsi="Century Gothic" w:cs="Verdana"/>
          <w:sz w:val="20"/>
          <w:szCs w:val="20"/>
          <w:lang w:eastAsia="hr-HR"/>
        </w:rPr>
        <w:t xml:space="preserve">arodni i vezanih kompanija, stalni suradnici i članovi njihovih užih obitelji. Jedna osoba može osvojiti samo jednu nagradu. </w:t>
      </w:r>
      <w:r w:rsidR="0019127B">
        <w:rPr>
          <w:rFonts w:ascii="Century Gothic" w:hAnsi="Century Gothic" w:cs="Verdana"/>
          <w:sz w:val="20"/>
          <w:szCs w:val="20"/>
          <w:lang w:eastAsia="hr-HR"/>
        </w:rPr>
        <w:t xml:space="preserve">Jedna osoba </w:t>
      </w:r>
      <w:r w:rsidR="0019127B" w:rsidRPr="0019127B">
        <w:rPr>
          <w:rFonts w:ascii="Century Gothic" w:hAnsi="Century Gothic" w:cs="Verdana"/>
          <w:sz w:val="20"/>
          <w:szCs w:val="20"/>
          <w:lang w:eastAsia="hr-HR"/>
        </w:rPr>
        <w:t>ima pravo sudjelovati samo je</w:t>
      </w:r>
      <w:r w:rsidR="0019127B">
        <w:rPr>
          <w:rFonts w:ascii="Century Gothic" w:hAnsi="Century Gothic" w:cs="Verdana"/>
          <w:sz w:val="20"/>
          <w:szCs w:val="20"/>
          <w:lang w:eastAsia="hr-HR"/>
        </w:rPr>
        <w:t>danput.</w:t>
      </w:r>
    </w:p>
    <w:p w14:paraId="0B9C57A7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sz w:val="20"/>
          <w:szCs w:val="20"/>
          <w:lang w:eastAsia="hr-HR"/>
        </w:rPr>
      </w:pPr>
    </w:p>
    <w:p w14:paraId="07DB5153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"/>
          <w:b/>
          <w:sz w:val="20"/>
          <w:szCs w:val="20"/>
          <w:lang w:eastAsia="hr-HR"/>
        </w:rPr>
      </w:pPr>
      <w:r w:rsidRPr="00531478">
        <w:rPr>
          <w:rFonts w:ascii="Century Gothic" w:hAnsi="Century Gothic" w:cs="Verdana"/>
          <w:b/>
          <w:sz w:val="20"/>
          <w:szCs w:val="20"/>
          <w:lang w:eastAsia="hr-HR"/>
        </w:rPr>
        <w:t>Članak 7.</w:t>
      </w:r>
    </w:p>
    <w:p w14:paraId="26F9E616" w14:textId="44D8A849" w:rsidR="00843D1F" w:rsidRDefault="002E3FE8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4D5E27">
        <w:rPr>
          <w:rFonts w:ascii="Century Gothic" w:hAnsi="Century Gothic" w:cs="Century Gothic"/>
          <w:bCs/>
          <w:sz w:val="20"/>
          <w:szCs w:val="20"/>
          <w:lang w:eastAsia="hr-HR"/>
        </w:rPr>
        <w:t>Natječaj se realizira na način da</w:t>
      </w:r>
      <w:r w:rsid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se u</w:t>
      </w:r>
      <w:r w:rsidR="00843D1F"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studiju narodnog </w:t>
      </w:r>
      <w:r w:rsidR="00843D1F">
        <w:rPr>
          <w:rFonts w:ascii="Century Gothic" w:hAnsi="Century Gothic" w:cs="Century Gothic"/>
          <w:bCs/>
          <w:sz w:val="20"/>
          <w:szCs w:val="20"/>
          <w:lang w:eastAsia="hr-HR"/>
        </w:rPr>
        <w:t>nalazi</w:t>
      </w:r>
      <w:r w:rsidR="00843D1F"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posuda s četiri kuglice na kojima su navedena imena četiri grada: Zagreb, Rijeka, Split i Osijek. Svaki put prije igre iz posude </w:t>
      </w:r>
      <w:r w:rsidR="00843D1F">
        <w:rPr>
          <w:rFonts w:ascii="Century Gothic" w:hAnsi="Century Gothic" w:cs="Century Gothic"/>
          <w:bCs/>
          <w:sz w:val="20"/>
          <w:szCs w:val="20"/>
          <w:lang w:eastAsia="hr-HR"/>
        </w:rPr>
        <w:t>izvlačimo</w:t>
      </w:r>
      <w:r w:rsidR="00843D1F"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grad koji će igrati a nakon toga se slušatelji prijavljuju pozivom na </w:t>
      </w:r>
      <w:r w:rsidR="00C44361">
        <w:rPr>
          <w:rFonts w:ascii="Century Gothic" w:hAnsi="Century Gothic" w:cs="Century Gothic"/>
          <w:bCs/>
          <w:sz w:val="20"/>
          <w:szCs w:val="20"/>
          <w:lang w:eastAsia="hr-HR"/>
        </w:rPr>
        <w:t>besp</w:t>
      </w:r>
      <w:r w:rsidR="00C95AA6">
        <w:rPr>
          <w:rFonts w:ascii="Century Gothic" w:hAnsi="Century Gothic" w:cs="Century Gothic"/>
          <w:bCs/>
          <w:sz w:val="20"/>
          <w:szCs w:val="20"/>
          <w:lang w:eastAsia="hr-HR"/>
        </w:rPr>
        <w:t>la</w:t>
      </w:r>
      <w:r w:rsidR="00C4436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tni </w:t>
      </w:r>
      <w:r w:rsidR="00843D1F">
        <w:rPr>
          <w:rFonts w:ascii="Century Gothic" w:hAnsi="Century Gothic" w:cs="Century Gothic"/>
          <w:bCs/>
          <w:sz w:val="20"/>
          <w:szCs w:val="20"/>
          <w:lang w:eastAsia="hr-HR"/>
        </w:rPr>
        <w:t>broj</w:t>
      </w:r>
      <w:r w:rsidR="00C4436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narodnog</w:t>
      </w:r>
      <w:r w:rsid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="00843D1F"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>0800 1007</w:t>
      </w:r>
      <w:r w:rsidR="00C44361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. </w:t>
      </w:r>
      <w:r w:rsidR="00843D1F"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U pozivu moraju navesti svoje ime, prezime, grad i viknuti “Ajmo Zagreb / Rijeka / Split / Osijek”, ovisno o tome u kojem gradu se tada igra. </w:t>
      </w:r>
    </w:p>
    <w:p w14:paraId="30654084" w14:textId="77777777" w:rsidR="00843D1F" w:rsidRPr="00843D1F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</w:p>
    <w:p w14:paraId="5BFCB28E" w14:textId="46B4BD73" w:rsidR="00843D1F" w:rsidRPr="00843D1F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Slušatelj koji se prvi prijavio dobiva priliku igrati igru u eteru: puštamo snimku u kojoj DJ nabraja </w:t>
      </w:r>
      <w:r w:rsidRPr="00693E54">
        <w:rPr>
          <w:rFonts w:ascii="Century Gothic" w:hAnsi="Century Gothic" w:cs="Century Gothic"/>
          <w:bCs/>
          <w:sz w:val="20"/>
          <w:szCs w:val="20"/>
          <w:lang w:eastAsia="hr-HR"/>
        </w:rPr>
        <w:t>20 proizvoda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koji se mogu naći u asortimanu </w:t>
      </w:r>
      <w:proofErr w:type="spellStart"/>
      <w:r w:rsidR="004D4C9C">
        <w:rPr>
          <w:rFonts w:ascii="Century Gothic" w:hAnsi="Century Gothic" w:cs="Century Gothic"/>
          <w:bCs/>
          <w:sz w:val="20"/>
          <w:szCs w:val="20"/>
          <w:lang w:eastAsia="hr-HR"/>
        </w:rPr>
        <w:t>Emmezete</w:t>
      </w:r>
      <w:proofErr w:type="spellEnd"/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, a zadatak slušatelja je u </w:t>
      </w:r>
      <w:r w:rsidRPr="00693E54">
        <w:rPr>
          <w:rFonts w:ascii="Century Gothic" w:hAnsi="Century Gothic" w:cs="Century Gothic"/>
          <w:bCs/>
          <w:sz w:val="20"/>
          <w:szCs w:val="20"/>
          <w:lang w:eastAsia="hr-HR"/>
        </w:rPr>
        <w:t>15 sekundi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ponoviti što više proizvoda koje je čuo od DJ-a.</w:t>
      </w:r>
    </w:p>
    <w:p w14:paraId="085AE641" w14:textId="77777777" w:rsidR="00843D1F" w:rsidRPr="00843D1F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</w:p>
    <w:p w14:paraId="223FF7F9" w14:textId="6C5F9BE2" w:rsidR="00843D1F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Radnim danima u periodu od </w:t>
      </w:r>
      <w:r w:rsidR="00F02A26" w:rsidRPr="00F02A26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11. do 24. svibnja 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svakog dana imamo četiri igrača (po jedan u svakom showu) čije bodove (broj točnih odgovora) bilježimo i na temelju toga radimo bodovnu ljestvicu za svaki grad. </w:t>
      </w:r>
    </w:p>
    <w:p w14:paraId="49134F50" w14:textId="77777777" w:rsidR="00843D1F" w:rsidRPr="00843D1F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</w:p>
    <w:p w14:paraId="7942D00A" w14:textId="60F589FE" w:rsidR="00867BA3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Biramo 4 finalista (po jednog za svaki grad), koje doznajemo </w:t>
      </w:r>
      <w:r w:rsidR="00F02A26" w:rsidRPr="00F02A26">
        <w:rPr>
          <w:rFonts w:ascii="Century Gothic" w:hAnsi="Century Gothic" w:cs="Century Gothic"/>
          <w:bCs/>
          <w:sz w:val="20"/>
          <w:szCs w:val="20"/>
          <w:lang w:eastAsia="hr-HR"/>
        </w:rPr>
        <w:t>24. svibnja 202</w:t>
      </w:r>
      <w:r w:rsidR="00F02A26">
        <w:rPr>
          <w:rFonts w:ascii="Century Gothic" w:hAnsi="Century Gothic" w:cs="Century Gothic"/>
          <w:bCs/>
          <w:sz w:val="20"/>
          <w:szCs w:val="20"/>
          <w:lang w:eastAsia="hr-HR"/>
        </w:rPr>
        <w:t>2</w:t>
      </w:r>
      <w:r w:rsidR="00F02A26" w:rsidRPr="00F02A26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. </w:t>
      </w:r>
      <w:r w:rsidR="00C95AA6">
        <w:rPr>
          <w:rFonts w:ascii="Century Gothic" w:hAnsi="Century Gothic" w:cs="Century Gothic"/>
          <w:bCs/>
          <w:sz w:val="20"/>
          <w:szCs w:val="20"/>
          <w:lang w:eastAsia="hr-HR"/>
        </w:rPr>
        <w:t>nakon što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odigramo zadnju igru. Finalisti su oni slušatelji koji su točno ponovili najviše pojmova, odnosno predmeta u zadanom vremenu.</w:t>
      </w:r>
      <w:r w:rsidR="00D43C34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</w:p>
    <w:p w14:paraId="0B18D351" w14:textId="01FE88CF" w:rsidR="00843D1F" w:rsidRPr="00843D1F" w:rsidRDefault="00D43C34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Ukoliko imamo više slušatelja s istim brojem bodova, </w:t>
      </w:r>
      <w:r w:rsidR="00867BA3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finaliste među njima biramo na isti način kao i tijekom igre: 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svakom od njih puštamo različite 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>snimk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>e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u koj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>ima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DJ nabraja </w:t>
      </w:r>
      <w:r w:rsidRPr="00F02A26">
        <w:rPr>
          <w:rFonts w:ascii="Century Gothic" w:hAnsi="Century Gothic" w:cs="Century Gothic"/>
          <w:bCs/>
          <w:sz w:val="20"/>
          <w:szCs w:val="20"/>
          <w:lang w:eastAsia="hr-HR"/>
        </w:rPr>
        <w:t>20 proizvoda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koji se mogu naći u asortimanu </w:t>
      </w:r>
      <w:proofErr w:type="spellStart"/>
      <w:r w:rsidR="004D4C9C">
        <w:rPr>
          <w:rFonts w:ascii="Century Gothic" w:hAnsi="Century Gothic" w:cs="Century Gothic"/>
          <w:bCs/>
          <w:sz w:val="20"/>
          <w:szCs w:val="20"/>
          <w:lang w:eastAsia="hr-HR"/>
        </w:rPr>
        <w:t>Emmezete</w:t>
      </w:r>
      <w:proofErr w:type="spellEnd"/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, a 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njihov 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zadatak je u </w:t>
      </w:r>
      <w:r w:rsidRPr="00F02A26">
        <w:rPr>
          <w:rFonts w:ascii="Century Gothic" w:hAnsi="Century Gothic" w:cs="Century Gothic"/>
          <w:bCs/>
          <w:sz w:val="20"/>
          <w:szCs w:val="20"/>
          <w:lang w:eastAsia="hr-HR"/>
        </w:rPr>
        <w:t>15 sekundi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ponoviti što više proizvoda koje </w:t>
      </w:r>
      <w:r w:rsidR="00867BA3">
        <w:rPr>
          <w:rFonts w:ascii="Century Gothic" w:hAnsi="Century Gothic" w:cs="Century Gothic"/>
          <w:bCs/>
          <w:sz w:val="20"/>
          <w:szCs w:val="20"/>
          <w:lang w:eastAsia="hr-HR"/>
        </w:rPr>
        <w:t>su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ču</w:t>
      </w:r>
      <w:r w:rsidR="00867BA3">
        <w:rPr>
          <w:rFonts w:ascii="Century Gothic" w:hAnsi="Century Gothic" w:cs="Century Gothic"/>
          <w:bCs/>
          <w:sz w:val="20"/>
          <w:szCs w:val="20"/>
          <w:lang w:eastAsia="hr-HR"/>
        </w:rPr>
        <w:t>li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od DJ-a.</w:t>
      </w:r>
    </w:p>
    <w:p w14:paraId="526F8552" w14:textId="77777777" w:rsidR="00843D1F" w:rsidRPr="00843D1F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</w:p>
    <w:p w14:paraId="1B5A6BCA" w14:textId="3B200465" w:rsidR="00843D1F" w:rsidRPr="00843D1F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Nakon objave finalista, svaki show narodnog izvlači jednu kuglicu s imenom grada i zajedno sa slušateljem koji igra za taj grad čini </w:t>
      </w:r>
      <w:proofErr w:type="spellStart"/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>team</w:t>
      </w:r>
      <w:proofErr w:type="spellEnd"/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tog grada. U periodu od </w:t>
      </w:r>
      <w:r w:rsidR="00F02A26" w:rsidRPr="00F02A26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25. do 27. svibnja  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svaki </w:t>
      </w:r>
      <w:proofErr w:type="spellStart"/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>team</w:t>
      </w:r>
      <w:proofErr w:type="spellEnd"/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lastRenderedPageBreak/>
        <w:t>priprema se za finale koje će se održati 2</w:t>
      </w:r>
      <w:r w:rsidR="004D4C9C">
        <w:rPr>
          <w:rFonts w:ascii="Century Gothic" w:hAnsi="Century Gothic" w:cs="Century Gothic"/>
          <w:bCs/>
          <w:sz w:val="20"/>
          <w:szCs w:val="20"/>
          <w:lang w:eastAsia="hr-HR"/>
        </w:rPr>
        <w:t>8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>.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svibnja 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>202</w:t>
      </w:r>
      <w:r w:rsidR="004D4C9C">
        <w:rPr>
          <w:rFonts w:ascii="Century Gothic" w:hAnsi="Century Gothic" w:cs="Century Gothic"/>
          <w:bCs/>
          <w:sz w:val="20"/>
          <w:szCs w:val="20"/>
          <w:lang w:eastAsia="hr-HR"/>
        </w:rPr>
        <w:t>2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. u 4 </w:t>
      </w:r>
      <w:r w:rsidR="00AC77C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poslovnice </w:t>
      </w:r>
      <w:proofErr w:type="spellStart"/>
      <w:r w:rsidR="004D4C9C">
        <w:rPr>
          <w:rFonts w:ascii="Century Gothic" w:hAnsi="Century Gothic" w:cs="Century Gothic"/>
          <w:bCs/>
          <w:sz w:val="20"/>
          <w:szCs w:val="20"/>
          <w:lang w:eastAsia="hr-HR"/>
        </w:rPr>
        <w:t>Emmezete</w:t>
      </w:r>
      <w:proofErr w:type="spellEnd"/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(po jed</w:t>
      </w:r>
      <w:r w:rsidR="00AC77CF">
        <w:rPr>
          <w:rFonts w:ascii="Century Gothic" w:hAnsi="Century Gothic" w:cs="Century Gothic"/>
          <w:bCs/>
          <w:sz w:val="20"/>
          <w:szCs w:val="20"/>
          <w:lang w:eastAsia="hr-HR"/>
        </w:rPr>
        <w:t>na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u Zagrebu, Rijeci, Osijeku i Splitu).</w:t>
      </w:r>
    </w:p>
    <w:p w14:paraId="76E5E56B" w14:textId="77777777" w:rsidR="00843D1F" w:rsidRPr="00843D1F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</w:p>
    <w:p w14:paraId="6C9F2D2F" w14:textId="52B43CDF" w:rsidR="00843D1F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Finale će se održati na sljedeći način: svaki igrač i njegova pratnja imaju zadatak odabrati u </w:t>
      </w:r>
      <w:proofErr w:type="spellStart"/>
      <w:r w:rsidR="004D4C9C">
        <w:rPr>
          <w:rFonts w:ascii="Century Gothic" w:hAnsi="Century Gothic" w:cs="Century Gothic"/>
          <w:bCs/>
          <w:sz w:val="20"/>
          <w:szCs w:val="20"/>
          <w:lang w:eastAsia="hr-HR"/>
        </w:rPr>
        <w:t>Emmezeti</w:t>
      </w:r>
      <w:proofErr w:type="spellEnd"/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Pr="00F02A26">
        <w:rPr>
          <w:rFonts w:ascii="Century Gothic" w:hAnsi="Century Gothic" w:cs="Century Gothic"/>
          <w:bCs/>
          <w:sz w:val="20"/>
          <w:szCs w:val="20"/>
          <w:lang w:eastAsia="hr-HR"/>
        </w:rPr>
        <w:t>minimalno 15 proizvoda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koje žele, uz novčani limit koji će saznati na licu mjesta. Za to imaju vremensko ograničenje od </w:t>
      </w:r>
      <w:r w:rsidRPr="00F02A26">
        <w:rPr>
          <w:rFonts w:ascii="Century Gothic" w:hAnsi="Century Gothic" w:cs="Century Gothic"/>
          <w:bCs/>
          <w:sz w:val="20"/>
          <w:szCs w:val="20"/>
          <w:lang w:eastAsia="hr-HR"/>
        </w:rPr>
        <w:t>5 minuta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, unutar kojih trebaju doći do zaposlenika </w:t>
      </w:r>
      <w:proofErr w:type="spellStart"/>
      <w:r w:rsidR="004D4C9C">
        <w:rPr>
          <w:rFonts w:ascii="Century Gothic" w:hAnsi="Century Gothic" w:cs="Century Gothic"/>
          <w:bCs/>
          <w:sz w:val="20"/>
          <w:szCs w:val="20"/>
          <w:lang w:eastAsia="hr-HR"/>
        </w:rPr>
        <w:t>Emmezete</w:t>
      </w:r>
      <w:proofErr w:type="spellEnd"/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koji mjeri vrijeme. On ih nakon igre upućuje do blagajne gdje će se svaki proizvod skenirati te će se na kraju dobiti ukup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>n</w:t>
      </w:r>
      <w:r w:rsidR="00D22BD9">
        <w:rPr>
          <w:rFonts w:ascii="Century Gothic" w:hAnsi="Century Gothic" w:cs="Century Gothic"/>
          <w:bCs/>
          <w:sz w:val="20"/>
          <w:szCs w:val="20"/>
          <w:lang w:eastAsia="hr-HR"/>
        </w:rPr>
        <w:t>a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cijen</w:t>
      </w:r>
      <w:r w:rsidR="00D22BD9">
        <w:rPr>
          <w:rFonts w:ascii="Century Gothic" w:hAnsi="Century Gothic" w:cs="Century Gothic"/>
          <w:bCs/>
          <w:sz w:val="20"/>
          <w:szCs w:val="20"/>
          <w:lang w:eastAsia="hr-HR"/>
        </w:rPr>
        <w:t>a</w:t>
      </w:r>
      <w:r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 </w:t>
      </w: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 xml:space="preserve">proizvoda koje su izabrali. </w:t>
      </w:r>
    </w:p>
    <w:p w14:paraId="575AF788" w14:textId="77777777" w:rsidR="00843D1F" w:rsidRPr="00843D1F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</w:p>
    <w:p w14:paraId="79289AB2" w14:textId="57D70E39" w:rsidR="002E3FE8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  <w:r w:rsidRPr="00843D1F">
        <w:rPr>
          <w:rFonts w:ascii="Century Gothic" w:hAnsi="Century Gothic" w:cs="Century Gothic"/>
          <w:bCs/>
          <w:sz w:val="20"/>
          <w:szCs w:val="20"/>
          <w:lang w:eastAsia="hr-HR"/>
        </w:rPr>
        <w:t>Pobjednik je onaj slušatelj koji bude najbliži traženom novčanom limitu, a oni koji premaše taj iznos, automatski će biti diskvalificirani.</w:t>
      </w:r>
    </w:p>
    <w:p w14:paraId="7049772C" w14:textId="77777777" w:rsidR="00843D1F" w:rsidRDefault="00843D1F" w:rsidP="00843D1F">
      <w:pPr>
        <w:spacing w:after="0" w:line="240" w:lineRule="auto"/>
        <w:jc w:val="both"/>
        <w:rPr>
          <w:rFonts w:ascii="Century Gothic" w:hAnsi="Century Gothic" w:cs="Century Gothic"/>
          <w:bCs/>
          <w:sz w:val="20"/>
          <w:szCs w:val="20"/>
          <w:lang w:eastAsia="hr-HR"/>
        </w:rPr>
      </w:pPr>
    </w:p>
    <w:p w14:paraId="25C39D85" w14:textId="77777777" w:rsidR="002E3FE8" w:rsidRPr="00531478" w:rsidRDefault="002E3FE8" w:rsidP="002E3FE8">
      <w:pPr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/>
          <w:bCs/>
          <w:sz w:val="20"/>
          <w:szCs w:val="20"/>
          <w:lang w:eastAsia="hr-HR"/>
        </w:rPr>
        <w:t>Članak 8.</w:t>
      </w:r>
      <w:r w:rsidRPr="0053147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4A426E0C" w14:textId="6FFD4D30" w:rsidR="00C44361" w:rsidRDefault="00C44361" w:rsidP="00C443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  <w:r w:rsidRPr="00C44361">
        <w:rPr>
          <w:rFonts w:ascii="Century Gothic" w:hAnsi="Century Gothic" w:cs="Times New Roman"/>
          <w:sz w:val="20"/>
          <w:szCs w:val="20"/>
          <w:lang w:eastAsia="hr-HR"/>
        </w:rPr>
        <w:t xml:space="preserve">Nagrade: </w:t>
      </w:r>
    </w:p>
    <w:p w14:paraId="63872312" w14:textId="77777777" w:rsidR="00C44361" w:rsidRPr="00C44361" w:rsidRDefault="00C44361" w:rsidP="00C443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</w:p>
    <w:p w14:paraId="7184A4DE" w14:textId="48612EC1" w:rsidR="009D2EEB" w:rsidRDefault="009D2EEB" w:rsidP="00C4436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  <w:r w:rsidRPr="009D2EEB">
        <w:rPr>
          <w:rFonts w:ascii="Century Gothic" w:hAnsi="Century Gothic" w:cs="Times New Roman"/>
          <w:sz w:val="20"/>
          <w:szCs w:val="20"/>
          <w:lang w:eastAsia="hr-HR"/>
        </w:rPr>
        <w:t xml:space="preserve">glavna nagrada u iznosu od 50.000 kn koja će se djelomično realizirati na samom finalu proizvodima </w:t>
      </w:r>
      <w:proofErr w:type="spellStart"/>
      <w:r w:rsidR="004D4C9C">
        <w:rPr>
          <w:rFonts w:ascii="Century Gothic" w:hAnsi="Century Gothic" w:cs="Times New Roman"/>
          <w:sz w:val="20"/>
          <w:szCs w:val="20"/>
          <w:lang w:eastAsia="hr-HR"/>
        </w:rPr>
        <w:t>Emmezete</w:t>
      </w:r>
      <w:proofErr w:type="spellEnd"/>
      <w:r w:rsidRPr="009D2EEB">
        <w:rPr>
          <w:rFonts w:ascii="Century Gothic" w:hAnsi="Century Gothic" w:cs="Times New Roman"/>
          <w:sz w:val="20"/>
          <w:szCs w:val="20"/>
          <w:lang w:eastAsia="hr-HR"/>
        </w:rPr>
        <w:t xml:space="preserve"> koje je izabrao pobjednik, a ostatak do iznosa od 50.000 kn bit će na darovnoj kartici </w:t>
      </w:r>
      <w:proofErr w:type="spellStart"/>
      <w:r w:rsidR="004D4C9C">
        <w:rPr>
          <w:rFonts w:ascii="Century Gothic" w:hAnsi="Century Gothic" w:cs="Times New Roman"/>
          <w:sz w:val="20"/>
          <w:szCs w:val="20"/>
          <w:lang w:eastAsia="hr-HR"/>
        </w:rPr>
        <w:t>Emmezete</w:t>
      </w:r>
      <w:proofErr w:type="spellEnd"/>
    </w:p>
    <w:p w14:paraId="1F14393C" w14:textId="138B5E0C" w:rsidR="00C44361" w:rsidRDefault="00C44361" w:rsidP="00C4436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  <w:r w:rsidRPr="00C44361">
        <w:rPr>
          <w:rFonts w:ascii="Century Gothic" w:hAnsi="Century Gothic" w:cs="Times New Roman"/>
          <w:sz w:val="20"/>
          <w:szCs w:val="20"/>
          <w:lang w:eastAsia="hr-HR"/>
        </w:rPr>
        <w:t xml:space="preserve">utješna nagrada za drugoplasiranog natjecatelja u iznosu od 5.000 kn na darovnoj kartici </w:t>
      </w:r>
      <w:proofErr w:type="spellStart"/>
      <w:r w:rsidR="004D4C9C">
        <w:rPr>
          <w:rFonts w:ascii="Century Gothic" w:hAnsi="Century Gothic" w:cs="Times New Roman"/>
          <w:sz w:val="20"/>
          <w:szCs w:val="20"/>
          <w:lang w:eastAsia="hr-HR"/>
        </w:rPr>
        <w:t>Emmezete</w:t>
      </w:r>
      <w:proofErr w:type="spellEnd"/>
    </w:p>
    <w:p w14:paraId="008C329B" w14:textId="7503F593" w:rsidR="00C44361" w:rsidRDefault="00C44361" w:rsidP="00C4436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  <w:r w:rsidRPr="00C44361">
        <w:rPr>
          <w:rFonts w:ascii="Century Gothic" w:hAnsi="Century Gothic" w:cs="Times New Roman"/>
          <w:sz w:val="20"/>
          <w:szCs w:val="20"/>
          <w:lang w:eastAsia="hr-HR"/>
        </w:rPr>
        <w:t xml:space="preserve">utješna nagrada za trećeplasiranog natjecatelja u iznosu od 2.500 kn na darovnoj kartici </w:t>
      </w:r>
      <w:proofErr w:type="spellStart"/>
      <w:r w:rsidR="004D4C9C">
        <w:rPr>
          <w:rFonts w:ascii="Century Gothic" w:hAnsi="Century Gothic" w:cs="Times New Roman"/>
          <w:sz w:val="20"/>
          <w:szCs w:val="20"/>
          <w:lang w:eastAsia="hr-HR"/>
        </w:rPr>
        <w:t>Emmezete</w:t>
      </w:r>
      <w:proofErr w:type="spellEnd"/>
    </w:p>
    <w:p w14:paraId="7002FA4A" w14:textId="40A1D6F5" w:rsidR="00C44361" w:rsidRPr="00C44361" w:rsidRDefault="00C44361" w:rsidP="00C44361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  <w:r w:rsidRPr="00C44361">
        <w:rPr>
          <w:rFonts w:ascii="Century Gothic" w:hAnsi="Century Gothic" w:cs="Times New Roman"/>
          <w:sz w:val="20"/>
          <w:szCs w:val="20"/>
          <w:lang w:eastAsia="hr-HR"/>
        </w:rPr>
        <w:t xml:space="preserve">utješna nagrada za </w:t>
      </w:r>
      <w:proofErr w:type="spellStart"/>
      <w:r w:rsidRPr="00C44361">
        <w:rPr>
          <w:rFonts w:ascii="Century Gothic" w:hAnsi="Century Gothic" w:cs="Times New Roman"/>
          <w:sz w:val="20"/>
          <w:szCs w:val="20"/>
          <w:lang w:eastAsia="hr-HR"/>
        </w:rPr>
        <w:t>četvrtoplasiranog</w:t>
      </w:r>
      <w:proofErr w:type="spellEnd"/>
      <w:r w:rsidRPr="00C44361">
        <w:rPr>
          <w:rFonts w:ascii="Century Gothic" w:hAnsi="Century Gothic" w:cs="Times New Roman"/>
          <w:sz w:val="20"/>
          <w:szCs w:val="20"/>
          <w:lang w:eastAsia="hr-HR"/>
        </w:rPr>
        <w:t xml:space="preserve"> natjecatelja u iznosu od 1.000 kn na darovnoj kartici </w:t>
      </w:r>
      <w:proofErr w:type="spellStart"/>
      <w:r w:rsidR="004D4C9C">
        <w:rPr>
          <w:rFonts w:ascii="Century Gothic" w:hAnsi="Century Gothic" w:cs="Times New Roman"/>
          <w:sz w:val="20"/>
          <w:szCs w:val="20"/>
          <w:lang w:eastAsia="hr-HR"/>
        </w:rPr>
        <w:t>Emmezete</w:t>
      </w:r>
      <w:proofErr w:type="spellEnd"/>
    </w:p>
    <w:p w14:paraId="3D48DC59" w14:textId="77777777" w:rsidR="00C44361" w:rsidRPr="00C44361" w:rsidRDefault="00C44361" w:rsidP="00C443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</w:p>
    <w:p w14:paraId="05679D05" w14:textId="388149F7" w:rsidR="002E3FE8" w:rsidRPr="004D5E27" w:rsidRDefault="00C44361" w:rsidP="00C44361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  <w:r w:rsidRPr="00C44361">
        <w:rPr>
          <w:rFonts w:ascii="Century Gothic" w:hAnsi="Century Gothic" w:cs="Times New Roman"/>
          <w:sz w:val="20"/>
          <w:szCs w:val="20"/>
          <w:lang w:eastAsia="hr-HR"/>
        </w:rPr>
        <w:t xml:space="preserve">Ukoliko netko od natjecatelja bude diskvalificiran, dobit će automatski utješnu nagradu za </w:t>
      </w:r>
      <w:proofErr w:type="spellStart"/>
      <w:r w:rsidRPr="00C44361">
        <w:rPr>
          <w:rFonts w:ascii="Century Gothic" w:hAnsi="Century Gothic" w:cs="Times New Roman"/>
          <w:sz w:val="20"/>
          <w:szCs w:val="20"/>
          <w:lang w:eastAsia="hr-HR"/>
        </w:rPr>
        <w:t>četvrtoplasiranog</w:t>
      </w:r>
      <w:proofErr w:type="spellEnd"/>
      <w:r w:rsidRPr="00C44361">
        <w:rPr>
          <w:rFonts w:ascii="Century Gothic" w:hAnsi="Century Gothic" w:cs="Times New Roman"/>
          <w:sz w:val="20"/>
          <w:szCs w:val="20"/>
          <w:lang w:eastAsia="hr-HR"/>
        </w:rPr>
        <w:t xml:space="preserve"> (1.000 kn na darovnoj kartici </w:t>
      </w:r>
      <w:proofErr w:type="spellStart"/>
      <w:r w:rsidR="004D4C9C">
        <w:rPr>
          <w:rFonts w:ascii="Century Gothic" w:hAnsi="Century Gothic" w:cs="Times New Roman"/>
          <w:sz w:val="20"/>
          <w:szCs w:val="20"/>
          <w:lang w:eastAsia="hr-HR"/>
        </w:rPr>
        <w:t>Emmezete</w:t>
      </w:r>
      <w:proofErr w:type="spellEnd"/>
      <w:r w:rsidRPr="00C44361">
        <w:rPr>
          <w:rFonts w:ascii="Century Gothic" w:hAnsi="Century Gothic" w:cs="Times New Roman"/>
          <w:sz w:val="20"/>
          <w:szCs w:val="20"/>
          <w:lang w:eastAsia="hr-HR"/>
        </w:rPr>
        <w:t>). Ukoliko više natjecatelja bude diskvalificirano, iznos utješne nagrade ovisit će o tome koliko su premašili traženi novčani iznos: onaj s najmanjim prekoračenjem dobit će veću utješnu nagradu, a onaj s najvećim prekoračenjem dobit će manju utješnu nagradu.</w:t>
      </w:r>
    </w:p>
    <w:p w14:paraId="06470F85" w14:textId="77777777" w:rsidR="00C44361" w:rsidRDefault="00C44361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</w:p>
    <w:p w14:paraId="50B17F80" w14:textId="6F2B167A" w:rsidR="002E3FE8" w:rsidRPr="004D5E27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  <w:r w:rsidRPr="004D5E27">
        <w:rPr>
          <w:rFonts w:ascii="Century Gothic" w:hAnsi="Century Gothic" w:cs="Times New Roman"/>
          <w:sz w:val="20"/>
          <w:szCs w:val="20"/>
          <w:lang w:eastAsia="hr-HR"/>
        </w:rPr>
        <w:t xml:space="preserve">Uručenje nagrade dobitniku organizirat će Priređivač, na način da se maksimalno zadovolje osnovni ciljevi provođenja Natječaja. </w:t>
      </w:r>
    </w:p>
    <w:p w14:paraId="02883E26" w14:textId="77777777" w:rsidR="002E3FE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</w:p>
    <w:p w14:paraId="3FC4E4E9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/>
          <w:bCs/>
          <w:sz w:val="20"/>
          <w:szCs w:val="20"/>
          <w:lang w:eastAsia="hr-HR"/>
        </w:rPr>
        <w:t>Članak 09.</w:t>
      </w:r>
    </w:p>
    <w:p w14:paraId="7F8EA5D2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Cs/>
          <w:sz w:val="20"/>
          <w:szCs w:val="20"/>
          <w:lang w:eastAsia="hr-HR"/>
        </w:rPr>
        <w:t xml:space="preserve">Nagradu dobitnik podiže uz predočenje zakonski valjanog identifikacijskog dokumenta. Preuzimanje finalne nagrade bit će organizirano po isteku Natječaja, ne prije. Trenutkom preuzimanja nagrade, odnosno potpisom o preuzimanju nagrade, prestaju sve daljnje obveze Priređivača prema dobitniku. Priređivač je dužan osigurati preuzimanje nagrade u roku od 30 (slovima: trideset) dana po završetku Natječaja.  </w:t>
      </w:r>
    </w:p>
    <w:p w14:paraId="1E7C5EB4" w14:textId="77777777" w:rsidR="002E3FE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  <w:lang w:eastAsia="hr-HR"/>
        </w:rPr>
      </w:pPr>
    </w:p>
    <w:p w14:paraId="2449EB25" w14:textId="77777777" w:rsidR="002E3FE8" w:rsidRPr="00531478" w:rsidRDefault="002E3FE8" w:rsidP="002E3FE8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Verdana-Bold"/>
          <w:b/>
          <w:bCs/>
          <w:sz w:val="20"/>
          <w:szCs w:val="20"/>
          <w:lang w:eastAsia="hr-HR"/>
        </w:rPr>
      </w:pPr>
      <w:r w:rsidRPr="00531478">
        <w:rPr>
          <w:rFonts w:ascii="Century Gothic" w:hAnsi="Century Gothic" w:cs="Verdana-Bold"/>
          <w:b/>
          <w:bCs/>
          <w:sz w:val="20"/>
          <w:szCs w:val="20"/>
          <w:lang w:eastAsia="hr-HR"/>
        </w:rPr>
        <w:t>Članak  10.</w:t>
      </w:r>
    </w:p>
    <w:p w14:paraId="42CEB66B" w14:textId="4E07BE27" w:rsidR="002E3FE8" w:rsidRPr="00531478" w:rsidRDefault="002E3FE8" w:rsidP="002E3FE8">
      <w:pPr>
        <w:autoSpaceDE w:val="0"/>
        <w:autoSpaceDN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  <w:r w:rsidRPr="002E3FE8">
        <w:rPr>
          <w:rFonts w:ascii="Century Gothic" w:hAnsi="Century Gothic" w:cs="Times New Roman"/>
          <w:sz w:val="20"/>
          <w:szCs w:val="20"/>
          <w:lang w:eastAsia="hr-HR"/>
        </w:rPr>
        <w:t xml:space="preserve">Svojim sudjelovanjem u Natječaju i prijavom na </w:t>
      </w:r>
      <w:r w:rsidR="00C44361">
        <w:rPr>
          <w:rFonts w:ascii="Century Gothic" w:hAnsi="Century Gothic" w:cs="Times New Roman"/>
          <w:sz w:val="20"/>
          <w:szCs w:val="20"/>
          <w:lang w:eastAsia="hr-HR"/>
        </w:rPr>
        <w:t>telefonski</w:t>
      </w:r>
      <w:r w:rsidRPr="002E3FE8">
        <w:rPr>
          <w:rFonts w:ascii="Century Gothic" w:hAnsi="Century Gothic" w:cs="Times New Roman"/>
          <w:sz w:val="20"/>
          <w:szCs w:val="20"/>
          <w:lang w:eastAsia="hr-HR"/>
        </w:rPr>
        <w:t xml:space="preserve"> broj narodnog</w:t>
      </w:r>
      <w:r w:rsidRPr="00531478">
        <w:rPr>
          <w:rFonts w:ascii="Century Gothic" w:hAnsi="Century Gothic" w:cs="Times New Roman"/>
          <w:sz w:val="20"/>
          <w:szCs w:val="20"/>
          <w:lang w:eastAsia="hr-HR"/>
        </w:rPr>
        <w:t xml:space="preserve">, sudionici potvrđuju da su upoznati s Pravilnikom o nagradnom natječaju i da pristaju na pravila iz Pravilnika te daju svoju privolu da se  njihovi prikupljeni  osnovni osobni podaci mogu obrađivati od strana Voditelja obrade ( narodni d.o.o., </w:t>
      </w:r>
      <w:r>
        <w:rPr>
          <w:rFonts w:ascii="Century Gothic" w:hAnsi="Century Gothic" w:cs="Times New Roman"/>
          <w:sz w:val="20"/>
          <w:szCs w:val="20"/>
          <w:lang w:eastAsia="hr-HR"/>
        </w:rPr>
        <w:t>Avenija Većeslava Holjevca 29</w:t>
      </w:r>
      <w:r w:rsidRPr="00531478">
        <w:rPr>
          <w:rFonts w:ascii="Century Gothic" w:hAnsi="Century Gothic" w:cs="Times New Roman"/>
          <w:sz w:val="20"/>
          <w:szCs w:val="20"/>
          <w:lang w:eastAsia="hr-HR"/>
        </w:rPr>
        <w:t>, Zagreb, 01 66 90 601 ) sukladno ovom Pravilniku i sa sljedećom svrhom:</w:t>
      </w:r>
    </w:p>
    <w:p w14:paraId="0F3907C2" w14:textId="77777777" w:rsidR="002E3FE8" w:rsidRPr="00531478" w:rsidRDefault="002E3FE8" w:rsidP="002E3FE8">
      <w:pPr>
        <w:autoSpaceDE w:val="0"/>
        <w:autoSpaceDN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</w:p>
    <w:p w14:paraId="6853D935" w14:textId="77777777" w:rsidR="002E3FE8" w:rsidRDefault="002E3FE8" w:rsidP="002E3FE8">
      <w:pPr>
        <w:pStyle w:val="Odlomakpopis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27AC4">
        <w:rPr>
          <w:rFonts w:ascii="Century Gothic" w:hAnsi="Century Gothic"/>
          <w:sz w:val="20"/>
          <w:szCs w:val="20"/>
        </w:rPr>
        <w:t>Obrada osobnih podataka sudionika sa svrhom prijave na nagradn</w:t>
      </w:r>
      <w:r>
        <w:rPr>
          <w:rFonts w:ascii="Century Gothic" w:hAnsi="Century Gothic"/>
          <w:sz w:val="20"/>
          <w:szCs w:val="20"/>
        </w:rPr>
        <w:t>i natječaj</w:t>
      </w:r>
    </w:p>
    <w:p w14:paraId="73C0AFFA" w14:textId="77777777" w:rsidR="002E3FE8" w:rsidRDefault="002E3FE8" w:rsidP="002E3FE8">
      <w:pPr>
        <w:pStyle w:val="Odlomakpopis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27AC4">
        <w:rPr>
          <w:rFonts w:ascii="Century Gothic" w:hAnsi="Century Gothic"/>
          <w:sz w:val="20"/>
          <w:szCs w:val="20"/>
        </w:rPr>
        <w:t>Obrada osobnih podataka dobitnika sa svrhom identifikacije pri dodjeli nagrade</w:t>
      </w:r>
    </w:p>
    <w:p w14:paraId="422BEEF9" w14:textId="42986711" w:rsidR="002E3FE8" w:rsidRDefault="002E3FE8" w:rsidP="002E3FE8">
      <w:pPr>
        <w:pStyle w:val="Odlomakpopis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327AC4">
        <w:rPr>
          <w:rFonts w:ascii="Century Gothic" w:hAnsi="Century Gothic"/>
          <w:sz w:val="20"/>
          <w:szCs w:val="20"/>
        </w:rPr>
        <w:t>Objava i korištenje identifikacijskih osobnih podataka ( ime</w:t>
      </w:r>
      <w:r>
        <w:rPr>
          <w:rFonts w:ascii="Century Gothic" w:hAnsi="Century Gothic"/>
          <w:sz w:val="20"/>
          <w:szCs w:val="20"/>
        </w:rPr>
        <w:t xml:space="preserve"> i mjesto stanovanja</w:t>
      </w:r>
      <w:r w:rsidRPr="00327AC4">
        <w:rPr>
          <w:rFonts w:ascii="Century Gothic" w:hAnsi="Century Gothic"/>
          <w:sz w:val="20"/>
          <w:szCs w:val="20"/>
        </w:rPr>
        <w:t xml:space="preserve">) </w:t>
      </w:r>
      <w:r>
        <w:rPr>
          <w:rFonts w:ascii="Century Gothic" w:hAnsi="Century Gothic"/>
          <w:sz w:val="20"/>
          <w:szCs w:val="20"/>
        </w:rPr>
        <w:t>dobitnika</w:t>
      </w:r>
      <w:r w:rsidRPr="00327AC4">
        <w:rPr>
          <w:rFonts w:ascii="Century Gothic" w:hAnsi="Century Gothic"/>
          <w:sz w:val="20"/>
          <w:szCs w:val="20"/>
        </w:rPr>
        <w:t xml:space="preserve"> </w:t>
      </w:r>
      <w:r w:rsidR="009D04BF">
        <w:rPr>
          <w:rFonts w:ascii="Century Gothic" w:hAnsi="Century Gothic"/>
          <w:sz w:val="20"/>
          <w:szCs w:val="20"/>
        </w:rPr>
        <w:t>N</w:t>
      </w:r>
      <w:r w:rsidRPr="00327AC4">
        <w:rPr>
          <w:rFonts w:ascii="Century Gothic" w:hAnsi="Century Gothic"/>
          <w:sz w:val="20"/>
          <w:szCs w:val="20"/>
        </w:rPr>
        <w:t>atječaja u programu narodnog sa svrhom promocije i realizacije Natječaja</w:t>
      </w:r>
    </w:p>
    <w:p w14:paraId="2A7BA8B1" w14:textId="6358D594" w:rsidR="002E3FE8" w:rsidRDefault="002E3FE8" w:rsidP="002E3FE8">
      <w:pPr>
        <w:pStyle w:val="Odlomakpopisa"/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O</w:t>
      </w:r>
      <w:r w:rsidRPr="00327AC4">
        <w:rPr>
          <w:rFonts w:ascii="Century Gothic" w:hAnsi="Century Gothic"/>
          <w:sz w:val="20"/>
          <w:szCs w:val="20"/>
        </w:rPr>
        <w:t>bjava i korištenje identifikacijskih osobnih podataka</w:t>
      </w:r>
      <w:r>
        <w:rPr>
          <w:rFonts w:ascii="Century Gothic" w:hAnsi="Century Gothic"/>
          <w:sz w:val="20"/>
          <w:szCs w:val="20"/>
        </w:rPr>
        <w:t xml:space="preserve"> dobitnika</w:t>
      </w:r>
      <w:r w:rsidRPr="00327AC4">
        <w:rPr>
          <w:rFonts w:ascii="Century Gothic" w:hAnsi="Century Gothic"/>
          <w:sz w:val="20"/>
          <w:szCs w:val="20"/>
        </w:rPr>
        <w:t xml:space="preserve"> ( ime</w:t>
      </w:r>
      <w:r>
        <w:rPr>
          <w:rFonts w:ascii="Century Gothic" w:hAnsi="Century Gothic"/>
          <w:sz w:val="20"/>
          <w:szCs w:val="20"/>
        </w:rPr>
        <w:t xml:space="preserve"> i prezime</w:t>
      </w:r>
      <w:r w:rsidRPr="00327AC4">
        <w:rPr>
          <w:rFonts w:ascii="Century Gothic" w:hAnsi="Century Gothic"/>
          <w:sz w:val="20"/>
          <w:szCs w:val="20"/>
        </w:rPr>
        <w:t>), na društvenim mrežama i web stranici narodnog sa svrhom promocije i realizacije Natječaja</w:t>
      </w:r>
    </w:p>
    <w:p w14:paraId="3BF80E4E" w14:textId="6BB6C3AD" w:rsidR="008F04FB" w:rsidRPr="009D04BF" w:rsidRDefault="008F04FB" w:rsidP="00831813">
      <w:pPr>
        <w:pStyle w:val="Odlomakpopisa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  <w:r w:rsidRPr="008F04FB">
        <w:rPr>
          <w:rFonts w:ascii="Century Gothic" w:hAnsi="Century Gothic"/>
          <w:sz w:val="20"/>
          <w:szCs w:val="20"/>
        </w:rPr>
        <w:t xml:space="preserve">Obrada osobnih podataka u </w:t>
      </w:r>
      <w:proofErr w:type="spellStart"/>
      <w:r w:rsidRPr="008F04FB">
        <w:rPr>
          <w:rFonts w:ascii="Century Gothic" w:hAnsi="Century Gothic"/>
          <w:sz w:val="20"/>
          <w:szCs w:val="20"/>
        </w:rPr>
        <w:t>promo</w:t>
      </w:r>
      <w:proofErr w:type="spellEnd"/>
      <w:r w:rsidRPr="008F04FB">
        <w:rPr>
          <w:rFonts w:ascii="Century Gothic" w:hAnsi="Century Gothic"/>
          <w:sz w:val="20"/>
          <w:szCs w:val="20"/>
        </w:rPr>
        <w:t xml:space="preserve"> video </w:t>
      </w:r>
      <w:proofErr w:type="spellStart"/>
      <w:r w:rsidRPr="008F04FB">
        <w:rPr>
          <w:rFonts w:ascii="Century Gothic" w:hAnsi="Century Gothic"/>
          <w:sz w:val="20"/>
          <w:szCs w:val="20"/>
        </w:rPr>
        <w:t>clipu</w:t>
      </w:r>
      <w:proofErr w:type="spellEnd"/>
      <w:r w:rsidRPr="008F04FB">
        <w:rPr>
          <w:rFonts w:ascii="Century Gothic" w:hAnsi="Century Gothic"/>
          <w:sz w:val="20"/>
          <w:szCs w:val="20"/>
        </w:rPr>
        <w:t xml:space="preserve"> koji će se emitirati na video platformama narodnog u svojstvu realizacije i promocije nagradnog natječaja.</w:t>
      </w:r>
    </w:p>
    <w:p w14:paraId="5D7DAF25" w14:textId="77777777" w:rsidR="009D04BF" w:rsidRPr="008F04FB" w:rsidRDefault="009D04BF" w:rsidP="009D04BF">
      <w:pPr>
        <w:pStyle w:val="Odlomakpopisa"/>
        <w:autoSpaceDE w:val="0"/>
        <w:autoSpaceDN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</w:p>
    <w:p w14:paraId="6DB43C43" w14:textId="2AD19A9E" w:rsidR="002E3FE8" w:rsidRPr="008F04FB" w:rsidRDefault="002E3FE8" w:rsidP="008F04FB">
      <w:pPr>
        <w:autoSpaceDE w:val="0"/>
        <w:autoSpaceDN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  <w:r w:rsidRPr="008F04FB">
        <w:rPr>
          <w:rFonts w:ascii="Century Gothic" w:hAnsi="Century Gothic" w:cs="Times New Roman"/>
          <w:sz w:val="20"/>
          <w:szCs w:val="20"/>
          <w:lang w:eastAsia="hr-HR"/>
        </w:rPr>
        <w:t>Pravna osnova obrade je privola ispitanika, a kategorije osobnih podataka koje se prikupljaju su: identifikacijski podaci (ime, prezime, adresa, broj mobitela )</w:t>
      </w:r>
      <w:r w:rsidR="0056265B">
        <w:rPr>
          <w:rFonts w:ascii="Century Gothic" w:hAnsi="Century Gothic" w:cs="Times New Roman"/>
          <w:sz w:val="20"/>
          <w:szCs w:val="20"/>
          <w:lang w:eastAsia="hr-HR"/>
        </w:rPr>
        <w:t xml:space="preserve">, </w:t>
      </w:r>
      <w:r w:rsidRPr="008F04FB">
        <w:rPr>
          <w:rFonts w:ascii="Century Gothic" w:hAnsi="Century Gothic" w:cs="Times New Roman"/>
          <w:sz w:val="20"/>
          <w:szCs w:val="20"/>
          <w:lang w:eastAsia="hr-HR"/>
        </w:rPr>
        <w:t>audio (tonski) zapis</w:t>
      </w:r>
      <w:r w:rsidR="0056265B">
        <w:rPr>
          <w:rFonts w:ascii="Century Gothic" w:hAnsi="Century Gothic" w:cs="Times New Roman"/>
          <w:sz w:val="20"/>
          <w:szCs w:val="20"/>
          <w:lang w:eastAsia="hr-HR"/>
        </w:rPr>
        <w:t xml:space="preserve"> i video snimka</w:t>
      </w:r>
      <w:r w:rsidRPr="008F04FB">
        <w:rPr>
          <w:rFonts w:ascii="Century Gothic" w:hAnsi="Century Gothic" w:cs="Times New Roman"/>
          <w:sz w:val="20"/>
          <w:szCs w:val="20"/>
          <w:lang w:eastAsia="hr-HR"/>
        </w:rPr>
        <w:t>.</w:t>
      </w:r>
    </w:p>
    <w:p w14:paraId="3678CF46" w14:textId="77777777" w:rsidR="002E3FE8" w:rsidRPr="00531478" w:rsidRDefault="002E3FE8" w:rsidP="002E3FE8">
      <w:pPr>
        <w:autoSpaceDE w:val="0"/>
        <w:autoSpaceDN w:val="0"/>
        <w:spacing w:after="0" w:line="240" w:lineRule="auto"/>
        <w:jc w:val="both"/>
        <w:rPr>
          <w:rFonts w:ascii="Century Gothic" w:hAnsi="Century Gothic" w:cs="Times New Roman"/>
          <w:sz w:val="20"/>
          <w:szCs w:val="20"/>
          <w:lang w:eastAsia="hr-HR"/>
        </w:rPr>
      </w:pPr>
    </w:p>
    <w:p w14:paraId="5965F7EA" w14:textId="77777777" w:rsidR="002E3FE8" w:rsidRDefault="002E3FE8" w:rsidP="002E3FE8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F15AC9">
        <w:rPr>
          <w:rFonts w:ascii="Century Gothic" w:hAnsi="Century Gothic"/>
          <w:sz w:val="20"/>
          <w:szCs w:val="20"/>
        </w:rPr>
        <w:t xml:space="preserve">Prikupljeni osobni podaci sudionika i dobitnika Natječaja će se obrađivati isključivo za gore navedene svrhe. Obrada osobnih podataka dobitnika provodi se za vrijeme trajanja Natječaja odnosno do prestanka Natječaja po bilo kojoj osnovi, kao i naknadno do </w:t>
      </w:r>
      <w:proofErr w:type="spellStart"/>
      <w:r w:rsidRPr="00F15AC9">
        <w:rPr>
          <w:rFonts w:ascii="Century Gothic" w:hAnsi="Century Gothic"/>
          <w:sz w:val="20"/>
          <w:szCs w:val="20"/>
        </w:rPr>
        <w:t>max</w:t>
      </w:r>
      <w:proofErr w:type="spellEnd"/>
      <w:r w:rsidRPr="00F15AC9">
        <w:rPr>
          <w:rFonts w:ascii="Century Gothic" w:hAnsi="Century Gothic"/>
          <w:sz w:val="20"/>
          <w:szCs w:val="20"/>
        </w:rPr>
        <w:t xml:space="preserve">. šest mjeseca  nakon realizacije Natječaja ukoliko je tako propisano Pravilnikom i nakon toga će biti obrisani. </w:t>
      </w:r>
    </w:p>
    <w:p w14:paraId="4C86822A" w14:textId="6D29F603" w:rsidR="00C44361" w:rsidRDefault="00C44361" w:rsidP="00C44361">
      <w:pPr>
        <w:autoSpaceDE w:val="0"/>
        <w:autoSpaceDN w:val="0"/>
        <w:spacing w:line="252" w:lineRule="auto"/>
        <w:jc w:val="both"/>
      </w:pPr>
      <w:r>
        <w:rPr>
          <w:rFonts w:ascii="Century Gothic" w:hAnsi="Century Gothic"/>
          <w:sz w:val="20"/>
          <w:szCs w:val="20"/>
        </w:rPr>
        <w:t>Pozivom</w:t>
      </w:r>
      <w:r w:rsidRPr="00AE6445">
        <w:rPr>
          <w:rFonts w:ascii="Century Gothic" w:hAnsi="Century Gothic"/>
          <w:sz w:val="20"/>
          <w:szCs w:val="20"/>
        </w:rPr>
        <w:t xml:space="preserve"> na besplatni telefon narodnog </w:t>
      </w:r>
      <w:r w:rsidRPr="00EF6CF4">
        <w:rPr>
          <w:rFonts w:ascii="Century Gothic" w:hAnsi="Century Gothic"/>
          <w:sz w:val="20"/>
          <w:szCs w:val="20"/>
        </w:rPr>
        <w:t xml:space="preserve">dio osobnih podataka ispitanika ( sudionika </w:t>
      </w:r>
      <w:r w:rsidR="009D04BF">
        <w:rPr>
          <w:rFonts w:ascii="Century Gothic" w:hAnsi="Century Gothic"/>
          <w:sz w:val="20"/>
          <w:szCs w:val="20"/>
        </w:rPr>
        <w:t>N</w:t>
      </w:r>
      <w:r w:rsidRPr="00EF6CF4">
        <w:rPr>
          <w:rFonts w:ascii="Century Gothic" w:hAnsi="Century Gothic"/>
          <w:sz w:val="20"/>
          <w:szCs w:val="20"/>
        </w:rPr>
        <w:t>atječaja)  prikuplja se i od strane ovlaštenog pružatelja navedenih usluga</w:t>
      </w:r>
      <w:r w:rsidRPr="00442CE4">
        <w:rPr>
          <w:rFonts w:ascii="Century Gothic" w:hAnsi="Century Gothic"/>
          <w:sz w:val="20"/>
          <w:szCs w:val="20"/>
        </w:rPr>
        <w:t xml:space="preserve"> čija pravila privatnosti možete pronaći na sljedećoj WEB adresi: </w:t>
      </w:r>
      <w:hyperlink r:id="rId7" w:history="1">
        <w:r w:rsidRPr="00442CE4">
          <w:rPr>
            <w:rStyle w:val="Hiperveza"/>
          </w:rPr>
          <w:t>https://it1.hr/privacy.aspx</w:t>
        </w:r>
      </w:hyperlink>
    </w:p>
    <w:p w14:paraId="5D224051" w14:textId="77777777" w:rsidR="002E3FE8" w:rsidRPr="00D47C2B" w:rsidRDefault="002E3FE8" w:rsidP="002E3FE8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Želimo potvrditi da su nam sve informacije vezane uz osobne podatke sudionika izuzetno važne i da zaštitu  osobnih podataka smatramo vrlo ozbiljnom i tome pristupamo s velikom profesionalnom odgovornošću u skladu s Općom Uredbom o zaštiti osobnih podatka (EU2016/679 ) te pripadajućim zakonskim i podzakonskim aktima.  Izjava o privatnosti Voditelja obrade dostupna je na  </w:t>
      </w:r>
      <w:hyperlink r:id="rId8" w:history="1">
        <w:r w:rsidRPr="00D47C2B">
          <w:rPr>
            <w:rStyle w:val="Hiperveza"/>
            <w:rFonts w:ascii="Century Gothic" w:hAnsi="Century Gothic"/>
            <w:sz w:val="20"/>
            <w:szCs w:val="20"/>
          </w:rPr>
          <w:t>http://narodni.hr/index.php/gdpr/</w:t>
        </w:r>
      </w:hyperlink>
      <w:r w:rsidRPr="00D47C2B">
        <w:rPr>
          <w:rStyle w:val="Hiperveza"/>
          <w:rFonts w:ascii="Century Gothic" w:hAnsi="Century Gothic"/>
          <w:sz w:val="20"/>
          <w:szCs w:val="20"/>
        </w:rPr>
        <w:t>.</w:t>
      </w:r>
    </w:p>
    <w:p w14:paraId="060A4E21" w14:textId="77777777" w:rsidR="002E3FE8" w:rsidRPr="00D47C2B" w:rsidRDefault="002E3FE8" w:rsidP="002E3FE8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Davanje osobnih podataka i davanje suglasnosti ( privola ) na obradu je dobrovoljno, a davanje istih predstavlja uvjet nužan za realizaciju nagrade  u ovom Natječaju.</w:t>
      </w:r>
    </w:p>
    <w:p w14:paraId="5463EE47" w14:textId="77777777" w:rsidR="002E3FE8" w:rsidRPr="00D47C2B" w:rsidRDefault="002E3FE8" w:rsidP="002E3FE8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Prikupljeni osobni podaci Sudionika/Dobitnika neće se prenositi u treće zemlje (izvan EU), osim ako postoji zakonska obveza ili je dan izričiti pristanak ispitanika. </w:t>
      </w:r>
    </w:p>
    <w:p w14:paraId="18B8ECAB" w14:textId="77777777" w:rsidR="002E3FE8" w:rsidRPr="00D47C2B" w:rsidRDefault="002E3FE8" w:rsidP="002E3FE8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Ovim Pravilnikom i izjavom o Privatnosti (</w:t>
      </w:r>
      <w:hyperlink r:id="rId9" w:history="1">
        <w:r w:rsidRPr="00D47C2B">
          <w:rPr>
            <w:rStyle w:val="Hiperveza"/>
            <w:rFonts w:ascii="Century Gothic" w:hAnsi="Century Gothic"/>
            <w:sz w:val="20"/>
            <w:szCs w:val="20"/>
          </w:rPr>
          <w:t>http://narodni.hr/index.php/gdpr/</w:t>
        </w:r>
      </w:hyperlink>
      <w:r w:rsidRPr="00D47C2B">
        <w:rPr>
          <w:rFonts w:ascii="Century Gothic" w:hAnsi="Century Gothic"/>
          <w:sz w:val="20"/>
          <w:szCs w:val="20"/>
        </w:rPr>
        <w:t>) upoznajemo Ispitanike ( Sudioni</w:t>
      </w:r>
      <w:r>
        <w:rPr>
          <w:rFonts w:ascii="Century Gothic" w:hAnsi="Century Gothic"/>
          <w:sz w:val="20"/>
          <w:szCs w:val="20"/>
        </w:rPr>
        <w:t>k</w:t>
      </w:r>
      <w:r w:rsidRPr="00D47C2B">
        <w:rPr>
          <w:rFonts w:ascii="Century Gothic" w:hAnsi="Century Gothic"/>
          <w:sz w:val="20"/>
          <w:szCs w:val="20"/>
        </w:rPr>
        <w:t xml:space="preserve">e ) o sljedećem: </w:t>
      </w:r>
    </w:p>
    <w:p w14:paraId="095C0B8E" w14:textId="77777777" w:rsidR="002E3FE8" w:rsidRPr="00D47C2B" w:rsidRDefault="002E3FE8" w:rsidP="002E3FE8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pravo zatražiti pristup osobnim podacima i ispravak ili brisanje osobnih podataka ili ograničavanje obrade koji se odnose na Sudionika  </w:t>
      </w:r>
    </w:p>
    <w:p w14:paraId="2B33F93D" w14:textId="77777777" w:rsidR="002E3FE8" w:rsidRPr="00D47C2B" w:rsidRDefault="002E3FE8" w:rsidP="002E3FE8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  prava na ulaganje prigovora na obradu takvih podataka  te prava na prenosivost podataka</w:t>
      </w:r>
    </w:p>
    <w:p w14:paraId="03ED6AE9" w14:textId="77777777" w:rsidR="002E3FE8" w:rsidRPr="00D47C2B" w:rsidRDefault="002E3FE8" w:rsidP="002E3FE8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 xml:space="preserve">imaju mogućnosti opozvati predmetnu danu suglasnost ( privolu )  putem pisanog opoziva dostavljenog na adresu voditelja obrade ili putem elektroničke pošte na :  </w:t>
      </w:r>
      <w:hyperlink r:id="rId10" w:history="1">
        <w:r w:rsidRPr="00F409FC">
          <w:rPr>
            <w:rStyle w:val="Hiperveza"/>
            <w:rFonts w:ascii="Century Gothic" w:hAnsi="Century Gothic"/>
            <w:sz w:val="20"/>
            <w:szCs w:val="20"/>
          </w:rPr>
          <w:t>sluzbenik@agi.hr</w:t>
        </w:r>
      </w:hyperlink>
      <w:r>
        <w:rPr>
          <w:rFonts w:ascii="Century Gothic" w:hAnsi="Century Gothic"/>
          <w:sz w:val="20"/>
          <w:szCs w:val="20"/>
        </w:rPr>
        <w:t xml:space="preserve"> </w:t>
      </w:r>
      <w:r w:rsidRPr="00327AC4">
        <w:t xml:space="preserve"> </w:t>
      </w:r>
      <w:r w:rsidRPr="00D47C2B">
        <w:rPr>
          <w:rFonts w:ascii="Century Gothic" w:hAnsi="Century Gothic"/>
          <w:sz w:val="20"/>
          <w:szCs w:val="20"/>
        </w:rPr>
        <w:t>a da to ne utječe na zakonitost obrade koja se temeljila na privoli prije nego što je ona povučena</w:t>
      </w:r>
    </w:p>
    <w:p w14:paraId="462B26A4" w14:textId="77777777" w:rsidR="002E3FE8" w:rsidRDefault="002E3FE8" w:rsidP="002E3FE8">
      <w:pPr>
        <w:pStyle w:val="Odlomakpopisa"/>
        <w:numPr>
          <w:ilvl w:val="0"/>
          <w:numId w:val="2"/>
        </w:numPr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imaju pravo  na podnošenje prigovora nadzornom tijelu ( AZOP ).</w:t>
      </w:r>
    </w:p>
    <w:p w14:paraId="00762BB0" w14:textId="77777777" w:rsidR="002E3FE8" w:rsidRPr="00D47C2B" w:rsidRDefault="002E3FE8" w:rsidP="002E3FE8">
      <w:pPr>
        <w:pStyle w:val="Odlomakpopisa"/>
        <w:autoSpaceDE w:val="0"/>
        <w:autoSpaceDN w:val="0"/>
        <w:spacing w:after="0" w:line="252" w:lineRule="auto"/>
        <w:jc w:val="both"/>
        <w:rPr>
          <w:rFonts w:ascii="Century Gothic" w:hAnsi="Century Gothic"/>
          <w:sz w:val="20"/>
          <w:szCs w:val="20"/>
        </w:rPr>
      </w:pPr>
    </w:p>
    <w:p w14:paraId="5076A4B3" w14:textId="77777777" w:rsidR="002E3FE8" w:rsidRPr="00D47C2B" w:rsidRDefault="002E3FE8" w:rsidP="002E3FE8">
      <w:pPr>
        <w:autoSpaceDE w:val="0"/>
        <w:autoSpaceDN w:val="0"/>
        <w:jc w:val="both"/>
        <w:rPr>
          <w:rFonts w:ascii="Century Gothic" w:hAnsi="Century Gothic"/>
          <w:sz w:val="20"/>
          <w:szCs w:val="20"/>
        </w:rPr>
      </w:pPr>
      <w:r w:rsidRPr="00D47C2B">
        <w:rPr>
          <w:rFonts w:ascii="Century Gothic" w:hAnsi="Century Gothic"/>
          <w:sz w:val="20"/>
          <w:szCs w:val="20"/>
        </w:rPr>
        <w:t>Prijavom na nagradni natječaj Izjavljujete da ste stariji od 18 godina i da ste u mogućnosti dati suglasn</w:t>
      </w:r>
      <w:r>
        <w:rPr>
          <w:rFonts w:ascii="Century Gothic" w:hAnsi="Century Gothic"/>
          <w:sz w:val="20"/>
          <w:szCs w:val="20"/>
        </w:rPr>
        <w:t>o</w:t>
      </w:r>
      <w:r w:rsidRPr="00D47C2B">
        <w:rPr>
          <w:rFonts w:ascii="Century Gothic" w:hAnsi="Century Gothic"/>
          <w:sz w:val="20"/>
          <w:szCs w:val="20"/>
        </w:rPr>
        <w:t xml:space="preserve">st za </w:t>
      </w:r>
      <w:r>
        <w:rPr>
          <w:rFonts w:ascii="Century Gothic" w:hAnsi="Century Gothic"/>
          <w:sz w:val="20"/>
          <w:szCs w:val="20"/>
        </w:rPr>
        <w:t>o</w:t>
      </w:r>
      <w:r w:rsidRPr="00D47C2B">
        <w:rPr>
          <w:rFonts w:ascii="Century Gothic" w:hAnsi="Century Gothic"/>
          <w:sz w:val="20"/>
          <w:szCs w:val="20"/>
        </w:rPr>
        <w:t>bradu osobnih podataka.</w:t>
      </w:r>
      <w:r>
        <w:rPr>
          <w:rFonts w:ascii="Century Gothic" w:hAnsi="Century Gothic"/>
          <w:sz w:val="20"/>
          <w:szCs w:val="20"/>
        </w:rPr>
        <w:t xml:space="preserve"> </w:t>
      </w:r>
    </w:p>
    <w:p w14:paraId="497F2607" w14:textId="77777777" w:rsidR="00AD7E2A" w:rsidRDefault="00AD7E2A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6EBB936D" w14:textId="77777777" w:rsidR="00AD7E2A" w:rsidRDefault="00AD7E2A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729955D8" w14:textId="2DE2BEB9" w:rsidR="002E3FE8" w:rsidRDefault="002E3FE8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lastRenderedPageBreak/>
        <w:t>Članak 11.</w:t>
      </w:r>
    </w:p>
    <w:p w14:paraId="7F7F3D92" w14:textId="77777777" w:rsidR="002E3FE8" w:rsidRDefault="002E3FE8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U slučaju nastupa okolnosti za koje Priređivač nije odgovoran, odnosno koje nije mogao predvidjeti, otkloniti ili izbjeći (viša sila), Priređivač može privremeno ili trajno prekinuti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>atječaj, te o  tome na odgovarajući način obavijestiti javnost.</w:t>
      </w:r>
    </w:p>
    <w:p w14:paraId="4F69FEDA" w14:textId="77777777" w:rsidR="002E3FE8" w:rsidRDefault="002E3FE8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</w:p>
    <w:p w14:paraId="3062D1EE" w14:textId="77777777" w:rsidR="002E3FE8" w:rsidRDefault="002E3FE8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12.</w:t>
      </w:r>
    </w:p>
    <w:p w14:paraId="5A1C5E0B" w14:textId="77777777" w:rsidR="002E3FE8" w:rsidRPr="00212A4E" w:rsidRDefault="002E3FE8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Sudjelovanjem u </w:t>
      </w:r>
      <w:r>
        <w:rPr>
          <w:rFonts w:ascii="Century Gothic" w:hAnsi="Century Gothic" w:cs="Verdana-Bold"/>
          <w:bCs/>
          <w:sz w:val="20"/>
          <w:szCs w:val="20"/>
        </w:rPr>
        <w:t>N</w:t>
      </w:r>
      <w:r w:rsidRPr="00212A4E">
        <w:rPr>
          <w:rFonts w:ascii="Century Gothic" w:hAnsi="Century Gothic" w:cs="Verdana-Bold"/>
          <w:bCs/>
          <w:sz w:val="20"/>
          <w:szCs w:val="20"/>
        </w:rPr>
        <w:t xml:space="preserve">atječaju svaki sudionik prihvaća gore navedena prava i obveze iz ovog </w:t>
      </w:r>
    </w:p>
    <w:p w14:paraId="0D50A9E2" w14:textId="77777777" w:rsidR="002E3FE8" w:rsidRPr="002B38EF" w:rsidRDefault="002E3FE8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Cs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>Pravilnika. U slučaju mogućeg spora utvrđuje se nadležnost Općinskog suda u Zagrebu.</w:t>
      </w:r>
    </w:p>
    <w:p w14:paraId="6A920D6E" w14:textId="77777777" w:rsidR="002E3FE8" w:rsidRDefault="002E3FE8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</w:p>
    <w:p w14:paraId="001A15FF" w14:textId="77777777" w:rsidR="002E3FE8" w:rsidRPr="00BE5FC5" w:rsidRDefault="002E3FE8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-Bold"/>
          <w:b/>
          <w:bCs/>
          <w:sz w:val="20"/>
          <w:szCs w:val="20"/>
        </w:rPr>
      </w:pPr>
      <w:r>
        <w:rPr>
          <w:rFonts w:ascii="Century Gothic" w:hAnsi="Century Gothic" w:cs="Verdana-Bold"/>
          <w:b/>
          <w:bCs/>
          <w:sz w:val="20"/>
          <w:szCs w:val="20"/>
        </w:rPr>
        <w:t>Članak 13.</w:t>
      </w:r>
    </w:p>
    <w:p w14:paraId="03CA93BC" w14:textId="77777777" w:rsidR="002E3FE8" w:rsidRDefault="002E3FE8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 w:rsidRPr="00212A4E">
        <w:rPr>
          <w:rFonts w:ascii="Century Gothic" w:hAnsi="Century Gothic" w:cs="Verdana-Bold"/>
          <w:bCs/>
          <w:sz w:val="20"/>
          <w:szCs w:val="20"/>
        </w:rPr>
        <w:t xml:space="preserve">Ovaj Pravilnik stupa na snagu danom objave na web stranici </w:t>
      </w:r>
      <w:hyperlink r:id="rId11" w:history="1">
        <w:r w:rsidRPr="00286E14">
          <w:rPr>
            <w:rStyle w:val="Hiperveza"/>
            <w:rFonts w:ascii="Century Gothic" w:hAnsi="Century Gothic" w:cs="Verdana-Bold"/>
            <w:bCs/>
            <w:sz w:val="20"/>
            <w:szCs w:val="20"/>
          </w:rPr>
          <w:t>www.narodni.hr</w:t>
        </w:r>
      </w:hyperlink>
      <w:r>
        <w:rPr>
          <w:rFonts w:ascii="Century Gothic" w:hAnsi="Century Gothic" w:cs="Verdana-Bold"/>
          <w:bCs/>
          <w:sz w:val="20"/>
          <w:szCs w:val="20"/>
        </w:rPr>
        <w:t xml:space="preserve"> </w:t>
      </w:r>
      <w:r w:rsidRPr="00212A4E">
        <w:rPr>
          <w:rFonts w:ascii="Century Gothic" w:hAnsi="Century Gothic" w:cs="Verdana-Bold"/>
          <w:bCs/>
          <w:sz w:val="20"/>
          <w:szCs w:val="20"/>
        </w:rPr>
        <w:t>a njegova valjanost traje do ispunjenja svih odredbi predviđenih pojedinim člancima Pravilnika.</w:t>
      </w:r>
    </w:p>
    <w:p w14:paraId="0D923A57" w14:textId="77777777" w:rsidR="002E3FE8" w:rsidRDefault="002E3FE8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</w:p>
    <w:p w14:paraId="3DD4CF71" w14:textId="364F07CD" w:rsidR="002E3FE8" w:rsidRDefault="002E3FE8" w:rsidP="002E3FE8">
      <w:pPr>
        <w:autoSpaceDE w:val="0"/>
        <w:autoSpaceDN w:val="0"/>
        <w:adjustRightInd w:val="0"/>
        <w:spacing w:after="0"/>
        <w:jc w:val="both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U Zagrebu, </w:t>
      </w:r>
      <w:r w:rsidR="006241C7">
        <w:rPr>
          <w:rFonts w:ascii="Century Gothic" w:hAnsi="Century Gothic" w:cs="Verdana"/>
          <w:sz w:val="20"/>
          <w:szCs w:val="20"/>
        </w:rPr>
        <w:t>26</w:t>
      </w:r>
      <w:r>
        <w:rPr>
          <w:rFonts w:ascii="Century Gothic" w:hAnsi="Century Gothic" w:cs="Verdana"/>
          <w:sz w:val="20"/>
          <w:szCs w:val="20"/>
        </w:rPr>
        <w:t>.0</w:t>
      </w:r>
      <w:r w:rsidR="006241C7">
        <w:rPr>
          <w:rFonts w:ascii="Century Gothic" w:hAnsi="Century Gothic" w:cs="Verdana"/>
          <w:sz w:val="20"/>
          <w:szCs w:val="20"/>
        </w:rPr>
        <w:t>4</w:t>
      </w:r>
      <w:r>
        <w:rPr>
          <w:rFonts w:ascii="Century Gothic" w:hAnsi="Century Gothic" w:cs="Verdana"/>
          <w:sz w:val="20"/>
          <w:szCs w:val="20"/>
        </w:rPr>
        <w:t>.202</w:t>
      </w:r>
      <w:r w:rsidR="00022C81">
        <w:rPr>
          <w:rFonts w:ascii="Century Gothic" w:hAnsi="Century Gothic" w:cs="Verdana"/>
          <w:sz w:val="20"/>
          <w:szCs w:val="20"/>
        </w:rPr>
        <w:t>2</w:t>
      </w:r>
      <w:r>
        <w:rPr>
          <w:rFonts w:ascii="Century Gothic" w:hAnsi="Century Gothic" w:cs="Verdana"/>
          <w:sz w:val="20"/>
          <w:szCs w:val="20"/>
        </w:rPr>
        <w:t>. godine</w:t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  <w:r>
        <w:rPr>
          <w:rFonts w:ascii="Century Gothic" w:hAnsi="Century Gothic" w:cs="Verdana"/>
          <w:sz w:val="20"/>
          <w:szCs w:val="20"/>
        </w:rPr>
        <w:tab/>
      </w:r>
    </w:p>
    <w:p w14:paraId="2826FFAD" w14:textId="77777777" w:rsidR="002E3FE8" w:rsidRDefault="002E3FE8" w:rsidP="002E3FE8">
      <w:pPr>
        <w:spacing w:after="0"/>
        <w:rPr>
          <w:rFonts w:ascii="Century Gothic" w:hAnsi="Century Gothic" w:cs="Verdana"/>
          <w:sz w:val="20"/>
          <w:szCs w:val="20"/>
        </w:rPr>
      </w:pPr>
      <w:r>
        <w:rPr>
          <w:rFonts w:ascii="Century Gothic" w:hAnsi="Century Gothic" w:cs="Verdana"/>
          <w:sz w:val="20"/>
          <w:szCs w:val="20"/>
        </w:rPr>
        <w:t xml:space="preserve">narodni </w:t>
      </w:r>
      <w:proofErr w:type="spellStart"/>
      <w:r>
        <w:rPr>
          <w:rFonts w:ascii="Century Gothic" w:hAnsi="Century Gothic" w:cs="Verdana"/>
          <w:sz w:val="20"/>
          <w:szCs w:val="20"/>
        </w:rPr>
        <w:t>d.o.o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                                                                             </w:t>
      </w:r>
    </w:p>
    <w:p w14:paraId="7B2B54EE" w14:textId="77777777" w:rsidR="002E3FE8" w:rsidRDefault="002E3FE8" w:rsidP="002E3FE8">
      <w:pPr>
        <w:spacing w:after="0"/>
        <w:rPr>
          <w:rFonts w:ascii="Century Gothic" w:hAnsi="Century Gothic" w:cs="Verdana"/>
          <w:sz w:val="20"/>
          <w:szCs w:val="20"/>
        </w:rPr>
      </w:pPr>
    </w:p>
    <w:p w14:paraId="48661A6F" w14:textId="77777777" w:rsidR="002E3FE8" w:rsidRDefault="002E3FE8" w:rsidP="002E3FE8">
      <w:pPr>
        <w:spacing w:after="0"/>
        <w:rPr>
          <w:rFonts w:ascii="Century Gothic" w:hAnsi="Century Gothic" w:cs="Verdana"/>
          <w:sz w:val="20"/>
          <w:szCs w:val="20"/>
        </w:rPr>
      </w:pPr>
    </w:p>
    <w:p w14:paraId="1010E46D" w14:textId="77777777" w:rsidR="002E3FE8" w:rsidRPr="001E692E" w:rsidRDefault="002E3FE8" w:rsidP="002E3FE8">
      <w:pPr>
        <w:spacing w:after="0"/>
        <w:rPr>
          <w:rFonts w:ascii="Century Gothic" w:hAnsi="Century Gothic" w:cs="Verdana"/>
          <w:sz w:val="20"/>
          <w:szCs w:val="20"/>
        </w:rPr>
      </w:pPr>
      <w:proofErr w:type="spellStart"/>
      <w:r>
        <w:rPr>
          <w:rFonts w:ascii="Century Gothic" w:hAnsi="Century Gothic" w:cs="Verdana"/>
          <w:sz w:val="20"/>
          <w:szCs w:val="20"/>
        </w:rPr>
        <w:t>Katijan</w:t>
      </w:r>
      <w:proofErr w:type="spellEnd"/>
      <w:r>
        <w:rPr>
          <w:rFonts w:ascii="Century Gothic" w:hAnsi="Century Gothic" w:cs="Verdana"/>
          <w:sz w:val="20"/>
          <w:szCs w:val="20"/>
        </w:rPr>
        <w:t xml:space="preserve"> </w:t>
      </w:r>
      <w:proofErr w:type="spellStart"/>
      <w:r>
        <w:rPr>
          <w:rFonts w:ascii="Century Gothic" w:hAnsi="Century Gothic" w:cs="Verdana"/>
          <w:sz w:val="20"/>
          <w:szCs w:val="20"/>
        </w:rPr>
        <w:t>Knok</w:t>
      </w:r>
      <w:proofErr w:type="spellEnd"/>
      <w:r>
        <w:rPr>
          <w:rFonts w:ascii="Century Gothic" w:hAnsi="Century Gothic" w:cs="Verdana"/>
          <w:sz w:val="20"/>
          <w:szCs w:val="20"/>
        </w:rPr>
        <w:t>, direktor</w:t>
      </w:r>
    </w:p>
    <w:p w14:paraId="7317E3BD" w14:textId="77777777" w:rsidR="002E3FE8" w:rsidRPr="0081208C" w:rsidRDefault="002E3FE8" w:rsidP="002E3FE8"/>
    <w:p w14:paraId="58A98914" w14:textId="77777777" w:rsidR="00F02772" w:rsidRPr="002E3FE8" w:rsidRDefault="00F02772" w:rsidP="002E3FE8">
      <w:pPr>
        <w:autoSpaceDE w:val="0"/>
        <w:autoSpaceDN w:val="0"/>
        <w:spacing w:after="0" w:line="240" w:lineRule="auto"/>
        <w:jc w:val="both"/>
      </w:pPr>
    </w:p>
    <w:sectPr w:rsidR="00F02772" w:rsidRPr="002E3FE8" w:rsidSect="00876AB2">
      <w:footerReference w:type="default" r:id="rId12"/>
      <w:headerReference w:type="first" r:id="rId13"/>
      <w:footerReference w:type="first" r:id="rId14"/>
      <w:pgSz w:w="11906" w:h="16838"/>
      <w:pgMar w:top="226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B2BE8" w14:textId="77777777" w:rsidR="00144F42" w:rsidRDefault="00144F42" w:rsidP="00414F72">
      <w:pPr>
        <w:spacing w:after="0" w:line="240" w:lineRule="auto"/>
      </w:pPr>
      <w:r>
        <w:separator/>
      </w:r>
    </w:p>
  </w:endnote>
  <w:endnote w:type="continuationSeparator" w:id="0">
    <w:p w14:paraId="04953E84" w14:textId="77777777" w:rsidR="00144F42" w:rsidRDefault="00144F42" w:rsidP="0041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6E1AD" w14:textId="77777777" w:rsidR="00006FE5" w:rsidRDefault="00006FE5" w:rsidP="00006FE5">
    <w:pPr>
      <w:pStyle w:val="Podnoje"/>
      <w:tabs>
        <w:tab w:val="clear" w:pos="4536"/>
        <w:tab w:val="clear" w:pos="9072"/>
        <w:tab w:val="left" w:pos="910"/>
      </w:tabs>
      <w:jc w:val="center"/>
      <w:rPr>
        <w:noProof/>
      </w:rPr>
    </w:pPr>
  </w:p>
  <w:p w14:paraId="67062755" w14:textId="100B963A" w:rsidR="00006FE5" w:rsidRDefault="00006FE5" w:rsidP="00006FE5">
    <w:pPr>
      <w:pStyle w:val="Podnoje"/>
      <w:tabs>
        <w:tab w:val="clear" w:pos="4536"/>
        <w:tab w:val="clear" w:pos="9072"/>
        <w:tab w:val="left" w:pos="910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31BF4" w14:textId="300D79EF" w:rsidR="00006FE5" w:rsidRDefault="00006FE5" w:rsidP="00006FE5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06139" w14:textId="77777777" w:rsidR="00144F42" w:rsidRDefault="00144F42" w:rsidP="00414F72">
      <w:pPr>
        <w:spacing w:after="0" w:line="240" w:lineRule="auto"/>
      </w:pPr>
      <w:r>
        <w:separator/>
      </w:r>
    </w:p>
  </w:footnote>
  <w:footnote w:type="continuationSeparator" w:id="0">
    <w:p w14:paraId="4EEA4573" w14:textId="77777777" w:rsidR="00144F42" w:rsidRDefault="00144F42" w:rsidP="00414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3CA07" w14:textId="7813179E" w:rsidR="00F02772" w:rsidRDefault="00006FE5">
    <w:pPr>
      <w:pStyle w:val="Zaglavlje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561FBC33" wp14:editId="4B1CEF19">
          <wp:simplePos x="0" y="0"/>
          <wp:positionH relativeFrom="page">
            <wp:posOffset>92710</wp:posOffset>
          </wp:positionH>
          <wp:positionV relativeFrom="paragraph">
            <wp:posOffset>-544830</wp:posOffset>
          </wp:positionV>
          <wp:extent cx="7524749" cy="10643015"/>
          <wp:effectExtent l="0" t="0" r="635" b="635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49" cy="10643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06150"/>
    <w:multiLevelType w:val="hybridMultilevel"/>
    <w:tmpl w:val="F46C7F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675E8"/>
    <w:multiLevelType w:val="hybridMultilevel"/>
    <w:tmpl w:val="2CD8B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E4D12"/>
    <w:multiLevelType w:val="hybridMultilevel"/>
    <w:tmpl w:val="EDDA60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D58DF"/>
    <w:multiLevelType w:val="hybridMultilevel"/>
    <w:tmpl w:val="356824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FE0"/>
    <w:rsid w:val="00006FE5"/>
    <w:rsid w:val="00016918"/>
    <w:rsid w:val="00022C81"/>
    <w:rsid w:val="00066DAD"/>
    <w:rsid w:val="000E2D74"/>
    <w:rsid w:val="00144F42"/>
    <w:rsid w:val="00155392"/>
    <w:rsid w:val="00187FE0"/>
    <w:rsid w:val="0019127B"/>
    <w:rsid w:val="001A2F47"/>
    <w:rsid w:val="002C1DFA"/>
    <w:rsid w:val="002D7650"/>
    <w:rsid w:val="002E3FE8"/>
    <w:rsid w:val="00327AC4"/>
    <w:rsid w:val="00336DF9"/>
    <w:rsid w:val="00393CBE"/>
    <w:rsid w:val="003C0A7E"/>
    <w:rsid w:val="003C14DB"/>
    <w:rsid w:val="003C70B9"/>
    <w:rsid w:val="003E4652"/>
    <w:rsid w:val="003F1FA7"/>
    <w:rsid w:val="004008B5"/>
    <w:rsid w:val="00414F72"/>
    <w:rsid w:val="004A7668"/>
    <w:rsid w:val="004D4C9C"/>
    <w:rsid w:val="005018F9"/>
    <w:rsid w:val="0056265B"/>
    <w:rsid w:val="00573233"/>
    <w:rsid w:val="00585CC9"/>
    <w:rsid w:val="005D168E"/>
    <w:rsid w:val="006241C7"/>
    <w:rsid w:val="0064173A"/>
    <w:rsid w:val="00641DF7"/>
    <w:rsid w:val="006538AC"/>
    <w:rsid w:val="006622CC"/>
    <w:rsid w:val="00693E54"/>
    <w:rsid w:val="006A5E2F"/>
    <w:rsid w:val="006F1747"/>
    <w:rsid w:val="00717D22"/>
    <w:rsid w:val="00721C5F"/>
    <w:rsid w:val="007434EE"/>
    <w:rsid w:val="00746C6D"/>
    <w:rsid w:val="007645B0"/>
    <w:rsid w:val="00795B26"/>
    <w:rsid w:val="007F5F4F"/>
    <w:rsid w:val="007F6D4D"/>
    <w:rsid w:val="0081208C"/>
    <w:rsid w:val="00843D1F"/>
    <w:rsid w:val="008454D1"/>
    <w:rsid w:val="00867BA3"/>
    <w:rsid w:val="00876AB2"/>
    <w:rsid w:val="008F04FB"/>
    <w:rsid w:val="00927F9E"/>
    <w:rsid w:val="009856B7"/>
    <w:rsid w:val="009A12B6"/>
    <w:rsid w:val="009A3126"/>
    <w:rsid w:val="009C305C"/>
    <w:rsid w:val="009D04BF"/>
    <w:rsid w:val="009D2EEB"/>
    <w:rsid w:val="009D6AC8"/>
    <w:rsid w:val="00A41A88"/>
    <w:rsid w:val="00A51CB9"/>
    <w:rsid w:val="00A667B0"/>
    <w:rsid w:val="00A971EF"/>
    <w:rsid w:val="00AA320E"/>
    <w:rsid w:val="00AA589C"/>
    <w:rsid w:val="00AC77CF"/>
    <w:rsid w:val="00AD7E2A"/>
    <w:rsid w:val="00B4049A"/>
    <w:rsid w:val="00B91A81"/>
    <w:rsid w:val="00C36D88"/>
    <w:rsid w:val="00C406C7"/>
    <w:rsid w:val="00C44361"/>
    <w:rsid w:val="00C53FD8"/>
    <w:rsid w:val="00C57EC0"/>
    <w:rsid w:val="00C7748C"/>
    <w:rsid w:val="00C95AA6"/>
    <w:rsid w:val="00CA0D54"/>
    <w:rsid w:val="00CC7BB7"/>
    <w:rsid w:val="00D0369F"/>
    <w:rsid w:val="00D03F42"/>
    <w:rsid w:val="00D22BD9"/>
    <w:rsid w:val="00D23B5A"/>
    <w:rsid w:val="00D43C34"/>
    <w:rsid w:val="00D82BA4"/>
    <w:rsid w:val="00D83AC1"/>
    <w:rsid w:val="00DA516C"/>
    <w:rsid w:val="00DF42FB"/>
    <w:rsid w:val="00E35913"/>
    <w:rsid w:val="00E531B4"/>
    <w:rsid w:val="00E82C80"/>
    <w:rsid w:val="00EA2B20"/>
    <w:rsid w:val="00EC2393"/>
    <w:rsid w:val="00EE4EC8"/>
    <w:rsid w:val="00F02772"/>
    <w:rsid w:val="00F02A26"/>
    <w:rsid w:val="00F07EB8"/>
    <w:rsid w:val="00F13B30"/>
    <w:rsid w:val="00F67838"/>
    <w:rsid w:val="00FC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85A574"/>
  <w15:chartTrackingRefBased/>
  <w15:docId w15:val="{51FB40CB-0180-4A4C-B5B4-34E6FF1F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6AB2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4F72"/>
  </w:style>
  <w:style w:type="paragraph" w:styleId="Podnoje">
    <w:name w:val="footer"/>
    <w:basedOn w:val="Normal"/>
    <w:link w:val="PodnojeChar"/>
    <w:uiPriority w:val="99"/>
    <w:unhideWhenUsed/>
    <w:rsid w:val="00414F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4F72"/>
  </w:style>
  <w:style w:type="paragraph" w:styleId="Odlomakpopisa">
    <w:name w:val="List Paragraph"/>
    <w:basedOn w:val="Normal"/>
    <w:uiPriority w:val="34"/>
    <w:qFormat/>
    <w:rsid w:val="00876AB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76AB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rsid w:val="00327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09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i.hr/index.php/gdpr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t1.hr/privacy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arodni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sluzbenik@agi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rodni.hr/index.php/gdpr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1427</Words>
  <Characters>8139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Ana Rendulić</cp:lastModifiedBy>
  <cp:revision>2</cp:revision>
  <dcterms:created xsi:type="dcterms:W3CDTF">2022-04-27T12:40:00Z</dcterms:created>
  <dcterms:modified xsi:type="dcterms:W3CDTF">2022-04-27T12:40:00Z</dcterms:modified>
</cp:coreProperties>
</file>